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D2BA3" w:rsidRDefault="00890070">
      <w:pPr>
        <w:spacing w:before="480" w:after="120"/>
        <w:rPr>
          <w:rFonts w:ascii="Times New Roman" w:eastAsia="Times New Roman" w:hAnsi="Times New Roman" w:cs="Times New Roman"/>
          <w:b/>
          <w:sz w:val="48"/>
          <w:szCs w:val="48"/>
        </w:rPr>
      </w:pPr>
      <w:r>
        <w:rPr>
          <w:rFonts w:ascii="Times New Roman" w:eastAsia="Times New Roman" w:hAnsi="Times New Roman" w:cs="Times New Roman"/>
          <w:b/>
          <w:sz w:val="48"/>
          <w:szCs w:val="48"/>
        </w:rPr>
        <w:t>OCS Math 1 SYLLABUS</w:t>
      </w:r>
    </w:p>
    <w:p w14:paraId="00000002"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03" w14:textId="77777777" w:rsidR="00FD2BA3" w:rsidRDefault="008900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OCS Math 1</w:t>
      </w:r>
    </w:p>
    <w:p w14:paraId="00000004" w14:textId="77777777" w:rsidR="00FD2BA3" w:rsidRDefault="0089007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Course Code: </w:t>
      </w:r>
      <w:r>
        <w:rPr>
          <w:rFonts w:ascii="Times New Roman" w:eastAsia="Times New Roman" w:hAnsi="Times New Roman" w:cs="Times New Roman"/>
          <w:sz w:val="28"/>
          <w:szCs w:val="28"/>
        </w:rPr>
        <w:t>9225BX0</w:t>
      </w:r>
    </w:p>
    <w:p w14:paraId="00000005" w14:textId="77777777" w:rsidR="00FD2BA3" w:rsidRDefault="0089007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Course Level: </w:t>
      </w:r>
      <w:r>
        <w:rPr>
          <w:rFonts w:ascii="Times New Roman" w:eastAsia="Times New Roman" w:hAnsi="Times New Roman" w:cs="Times New Roman"/>
          <w:sz w:val="28"/>
          <w:szCs w:val="28"/>
        </w:rPr>
        <w:t>Academic Co-Taught</w:t>
      </w:r>
    </w:p>
    <w:p w14:paraId="00000006" w14:textId="77777777" w:rsidR="00FD2BA3" w:rsidRDefault="0089007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Course Offering: </w:t>
      </w:r>
      <w:r>
        <w:rPr>
          <w:rFonts w:ascii="Times New Roman" w:eastAsia="Times New Roman" w:hAnsi="Times New Roman" w:cs="Times New Roman"/>
          <w:sz w:val="28"/>
          <w:szCs w:val="28"/>
        </w:rPr>
        <w:t>Block for 1 credit</w:t>
      </w:r>
    </w:p>
    <w:p w14:paraId="00000007"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FD2BA3" w:rsidRDefault="0089007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TEACHER INFORMATION</w:t>
      </w:r>
    </w:p>
    <w:p w14:paraId="00000009" w14:textId="77777777" w:rsidR="00FD2BA3" w:rsidRDefault="00FD2BA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00000A" w14:textId="422BA8FB" w:rsidR="00FD2BA3" w:rsidRDefault="008900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NCVPS Teacher Name: </w:t>
      </w:r>
    </w:p>
    <w:p w14:paraId="0000000B" w14:textId="57DC8BB8" w:rsidR="00FD2BA3" w:rsidRDefault="008900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Teacher Name:  Breonna Baker breonnabaker@fcschools.net</w:t>
      </w:r>
    </w:p>
    <w:p w14:paraId="0000000C" w14:textId="77777777" w:rsidR="00FD2BA3" w:rsidRDefault="00FD2BA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0000000D" w14:textId="77777777" w:rsidR="00FD2BA3" w:rsidRDefault="00890070">
      <w:pPr>
        <w:spacing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NCVPS TEACHER AND STUDENT EXPE</w:t>
      </w:r>
      <w:bookmarkStart w:id="0" w:name="_GoBack"/>
      <w:bookmarkEnd w:id="0"/>
      <w:r>
        <w:rPr>
          <w:rFonts w:ascii="Times New Roman" w:eastAsia="Times New Roman" w:hAnsi="Times New Roman" w:cs="Times New Roman"/>
          <w:b/>
          <w:sz w:val="32"/>
          <w:szCs w:val="32"/>
        </w:rPr>
        <w:t>CTATIONS</w:t>
      </w:r>
    </w:p>
    <w:p w14:paraId="0000000E"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FD2BA3" w:rsidRDefault="00890070">
      <w:pPr>
        <w:spacing w:before="40" w:after="8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Note from Your NCVPS Teacher</w:t>
      </w:r>
    </w:p>
    <w:p w14:paraId="00000010" w14:textId="77777777" w:rsidR="00FD2BA3" w:rsidRDefault="00890070">
      <w:pPr>
        <w:rPr>
          <w:rFonts w:ascii="Times New Roman" w:eastAsia="Times New Roman" w:hAnsi="Times New Roman" w:cs="Times New Roman"/>
          <w:b/>
          <w:i/>
        </w:rPr>
      </w:pPr>
      <w:r>
        <w:rPr>
          <w:rFonts w:ascii="Times New Roman" w:eastAsia="Times New Roman" w:hAnsi="Times New Roman" w:cs="Times New Roman"/>
          <w:b/>
          <w:i/>
        </w:rPr>
        <w:t>Welcome to class!  I am looking forward to working with you!  As your biggest fan and supporter in learning, I will …</w:t>
      </w:r>
    </w:p>
    <w:p w14:paraId="00000011" w14:textId="77777777" w:rsidR="00FD2BA3" w:rsidRDefault="00890070">
      <w:pPr>
        <w:spacing w:before="160" w:after="320"/>
        <w:ind w:left="960"/>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grade assignments with meaningful feedback that is very specific and directive within 24 hours of </w:t>
      </w:r>
      <w:r>
        <w:rPr>
          <w:rFonts w:ascii="Times New Roman" w:eastAsia="Times New Roman" w:hAnsi="Times New Roman" w:cs="Times New Roman"/>
          <w:highlight w:val="white"/>
        </w:rPr>
        <w:t>submission.  Assignments, such as essays, discussion forums, honors assignments, and research papers, may require longer than 24 hours for grading.</w:t>
      </w:r>
    </w:p>
    <w:p w14:paraId="00000012" w14:textId="77777777" w:rsidR="00FD2BA3" w:rsidRDefault="00890070">
      <w:pPr>
        <w:spacing w:before="160" w:after="320"/>
        <w:ind w:left="960"/>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respond to all Canvas messages within 24 hours. Responses are typically sent in less than 24 hours </w:t>
      </w:r>
      <w:r>
        <w:rPr>
          <w:rFonts w:ascii="Times New Roman" w:eastAsia="Times New Roman" w:hAnsi="Times New Roman" w:cs="Times New Roman"/>
          <w:highlight w:val="white"/>
        </w:rPr>
        <w:t xml:space="preserve">unless it’s late at night or on a weekend.  I want to work to get to know you better.  </w:t>
      </w:r>
    </w:p>
    <w:p w14:paraId="00000013" w14:textId="77777777" w:rsidR="00FD2BA3" w:rsidRDefault="00890070">
      <w:pPr>
        <w:ind w:left="100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post announcements to introduce and/or review the learning for the day. It is very important that you review the announcements.</w:t>
      </w:r>
    </w:p>
    <w:p w14:paraId="00000014" w14:textId="77777777" w:rsidR="00FD2BA3" w:rsidRDefault="00890070">
      <w:pPr>
        <w:ind w:left="1000"/>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FD2BA3" w:rsidRDefault="00890070">
      <w:pPr>
        <w:ind w:left="100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provide individualized learning resources to help you learn the course material. </w:t>
      </w:r>
    </w:p>
    <w:p w14:paraId="00000016" w14:textId="77777777" w:rsidR="00FD2BA3" w:rsidRDefault="00890070">
      <w:pP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017" w14:textId="77777777" w:rsidR="00FD2BA3" w:rsidRDefault="00890070">
      <w:pPr>
        <w:rPr>
          <w:rFonts w:ascii="Times New Roman" w:eastAsia="Times New Roman" w:hAnsi="Times New Roman" w:cs="Times New Roman"/>
          <w:b/>
          <w:i/>
        </w:rPr>
      </w:pPr>
      <w:r>
        <w:rPr>
          <w:rFonts w:ascii="Times New Roman" w:eastAsia="Times New Roman" w:hAnsi="Times New Roman" w:cs="Times New Roman"/>
          <w:b/>
          <w:i/>
        </w:rPr>
        <w:t>To learn more about what you can expect from me as your teacher, please read the NCVPS Accommodations and Accessibility Statements below.</w:t>
      </w:r>
    </w:p>
    <w:p w14:paraId="00000018"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NCVPS Accommodations Statement</w:t>
      </w:r>
    </w:p>
    <w:p w14:paraId="0000001A"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rPr>
        <w:t xml:space="preserve">ur goal at NCVPS is to make sure that we work with students in the ways that they learn best! For students with an IEP or 504, we have developed a process for ensuring that all learning needs are met. I will work with the student’s school to devise a plan </w:t>
      </w:r>
      <w:r>
        <w:rPr>
          <w:rFonts w:ascii="Times New Roman" w:eastAsia="Times New Roman" w:hAnsi="Times New Roman" w:cs="Times New Roman"/>
        </w:rPr>
        <w:t>that provides all modifications and meets the IEP/504 goals as detailed in each student’s IEP/504 document. To review our process for supporting students with an IEP, read our</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IEP/504 Guidelines</w:t>
        </w:r>
      </w:hyperlink>
      <w:r>
        <w:rPr>
          <w:rFonts w:ascii="Times New Roman" w:eastAsia="Times New Roman" w:hAnsi="Times New Roman" w:cs="Times New Roman"/>
        </w:rPr>
        <w:t>.</w:t>
      </w:r>
    </w:p>
    <w:p w14:paraId="0000001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1C" w14:textId="77777777" w:rsidR="00FD2BA3" w:rsidRDefault="00890070">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lastRenderedPageBreak/>
        <w:t>STUDENTS WITH SPECIAL NEEDS</w:t>
      </w:r>
    </w:p>
    <w:p w14:paraId="0000001D"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If a student with an IEP or 504 plan is enrolled in a North Carolina Virtual Public School (NCVPS) online course, it is the responsibility of the local school system to ensure all the requirements of the Individuals with Disabilities Education (IEP) Act an</w:t>
      </w:r>
      <w:r>
        <w:rPr>
          <w:rFonts w:ascii="Times New Roman" w:eastAsia="Times New Roman" w:hAnsi="Times New Roman" w:cs="Times New Roman"/>
          <w:color w:val="1A1A1A"/>
          <w:highlight w:val="white"/>
        </w:rPr>
        <w:t>d Section 504 are met. NCVPS will follow all modifications and accommodations documented on the IEP or 504 plan as appropriate. There are some instances in which accommodations listed in the IEP or 504 plan are not conducive to the online environment and m</w:t>
      </w:r>
      <w:r>
        <w:rPr>
          <w:rFonts w:ascii="Times New Roman" w:eastAsia="Times New Roman" w:hAnsi="Times New Roman" w:cs="Times New Roman"/>
          <w:color w:val="1A1A1A"/>
          <w:highlight w:val="white"/>
        </w:rPr>
        <w:t>ay not be provided. In this case, the local school system will be responsible for providing such accommodations in order to help the student to be successful in the online course.</w:t>
      </w:r>
    </w:p>
    <w:p w14:paraId="0000001E"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When a student enrolls in a NCVPS course, the accommodations or modification</w:t>
      </w:r>
      <w:r>
        <w:rPr>
          <w:rFonts w:ascii="Times New Roman" w:eastAsia="Times New Roman" w:hAnsi="Times New Roman" w:cs="Times New Roman"/>
          <w:color w:val="1A1A1A"/>
          <w:highlight w:val="white"/>
        </w:rPr>
        <w:t>s from the IEP or 504 plan are shared via a phone conference between the appropriate local school district liaison and the NCVPS Virtual Teacher for the course. No IEP or 504 plans are shared via email. NCVPS and the school system must discuss the accommod</w:t>
      </w:r>
      <w:r>
        <w:rPr>
          <w:rFonts w:ascii="Times New Roman" w:eastAsia="Times New Roman" w:hAnsi="Times New Roman" w:cs="Times New Roman"/>
          <w:color w:val="1A1A1A"/>
          <w:highlight w:val="white"/>
        </w:rPr>
        <w:t>ations and modifications in the student’s IEP or 504 plan each semester the student enrolls in a NCVPS course. Click on the appropriate link to read more information regarding the NCVPS IEP/504 Guidelines.</w:t>
      </w:r>
    </w:p>
    <w:p w14:paraId="0000001F" w14:textId="77777777" w:rsidR="00FD2BA3" w:rsidRDefault="00890070">
      <w:pPr>
        <w:spacing w:after="160"/>
        <w:rPr>
          <w:rFonts w:ascii="Times New Roman" w:eastAsia="Times New Roman" w:hAnsi="Times New Roman" w:cs="Times New Roman"/>
          <w:color w:val="0059B2"/>
          <w:highlight w:val="white"/>
          <w:u w:val="single"/>
        </w:rPr>
      </w:pPr>
      <w:r>
        <w:fldChar w:fldCharType="begin"/>
      </w:r>
      <w:r>
        <w:instrText xml:space="preserve"> HYPERLINK "https://docs.google.com/a/ncpublicscho</w:instrText>
      </w:r>
      <w:r>
        <w:instrText xml:space="preserve">ols.gov/document/d/1VxuJXZW_sJfSSuCZeSxeVJvr3Hs5nbuOy8QsVG55N4g/edit" </w:instrText>
      </w:r>
      <w:r>
        <w:fldChar w:fldCharType="separate"/>
      </w:r>
      <w:r>
        <w:rPr>
          <w:rFonts w:ascii="Times New Roman" w:eastAsia="Times New Roman" w:hAnsi="Times New Roman" w:cs="Times New Roman"/>
          <w:color w:val="0059B2"/>
          <w:highlight w:val="white"/>
          <w:u w:val="single"/>
        </w:rPr>
        <w:t>NCVPS IEP/504 Guidelines for NCVPS Teachers and District ELAs</w:t>
      </w:r>
    </w:p>
    <w:p w14:paraId="00000020" w14:textId="77777777" w:rsidR="00FD2BA3" w:rsidRDefault="00890070">
      <w:pPr>
        <w:spacing w:after="160"/>
        <w:rPr>
          <w:rFonts w:ascii="Times New Roman" w:eastAsia="Times New Roman" w:hAnsi="Times New Roman" w:cs="Times New Roman"/>
          <w:color w:val="0059B2"/>
          <w:highlight w:val="white"/>
          <w:u w:val="single"/>
        </w:rPr>
      </w:pPr>
      <w:r>
        <w:fldChar w:fldCharType="end"/>
      </w:r>
      <w:r>
        <w:fldChar w:fldCharType="begin"/>
      </w:r>
      <w:r>
        <w:instrText xml:space="preserve"> HYPERLINK "https://docs.google.com/a/ncpublicschools.gov/document/d/1V8nhTSonYN_gbDinDGJ0vXKChUHzNGSFhmRWDpCzaNc/edit" </w:instrText>
      </w:r>
      <w:r>
        <w:fldChar w:fldCharType="separate"/>
      </w:r>
      <w:r>
        <w:rPr>
          <w:rFonts w:ascii="Times New Roman" w:eastAsia="Times New Roman" w:hAnsi="Times New Roman" w:cs="Times New Roman"/>
          <w:color w:val="0059B2"/>
          <w:highlight w:val="white"/>
          <w:u w:val="single"/>
        </w:rPr>
        <w:t>I</w:t>
      </w:r>
      <w:r>
        <w:rPr>
          <w:rFonts w:ascii="Times New Roman" w:eastAsia="Times New Roman" w:hAnsi="Times New Roman" w:cs="Times New Roman"/>
          <w:color w:val="0059B2"/>
          <w:highlight w:val="white"/>
          <w:u w:val="single"/>
        </w:rPr>
        <w:t>EP/504 Guidelines NCVPS Co-Teaching Program</w:t>
      </w:r>
    </w:p>
    <w:p w14:paraId="00000021" w14:textId="77777777" w:rsidR="00FD2BA3" w:rsidRDefault="00890070">
      <w:pPr>
        <w:spacing w:after="160"/>
        <w:rPr>
          <w:rFonts w:ascii="Times New Roman" w:eastAsia="Times New Roman" w:hAnsi="Times New Roman" w:cs="Times New Roman"/>
          <w:color w:val="1A1A1A"/>
          <w:highlight w:val="white"/>
        </w:rPr>
      </w:pPr>
      <w:r>
        <w:fldChar w:fldCharType="end"/>
      </w:r>
      <w:r>
        <w:rPr>
          <w:rFonts w:ascii="Times New Roman" w:eastAsia="Times New Roman" w:hAnsi="Times New Roman" w:cs="Times New Roman"/>
          <w:color w:val="1A1A1A"/>
          <w:highlight w:val="white"/>
        </w:rPr>
        <w:t>NCVPS has a variety of interventions and supports implemented in the courses to enable students with an IEP or 504 plan to experience successful learning. Examples of interventions and supports include:</w:t>
      </w:r>
    </w:p>
    <w:p w14:paraId="00000022" w14:textId="77777777" w:rsidR="00FD2BA3" w:rsidRDefault="00890070">
      <w:pPr>
        <w:numPr>
          <w:ilvl w:val="0"/>
          <w:numId w:val="1"/>
        </w:numPr>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One-on</w:t>
      </w:r>
      <w:r>
        <w:rPr>
          <w:rFonts w:ascii="Times New Roman" w:eastAsia="Times New Roman" w:hAnsi="Times New Roman" w:cs="Times New Roman"/>
          <w:color w:val="1A1A1A"/>
          <w:highlight w:val="white"/>
        </w:rPr>
        <w:t>-one access to the teacher</w:t>
      </w:r>
    </w:p>
    <w:p w14:paraId="00000023" w14:textId="77777777" w:rsidR="00FD2BA3" w:rsidRDefault="00890070">
      <w:pPr>
        <w:numPr>
          <w:ilvl w:val="0"/>
          <w:numId w:val="1"/>
        </w:numPr>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Monitoring of individual student progress by teacher, school district designee, and parent</w:t>
      </w:r>
    </w:p>
    <w:p w14:paraId="00000024" w14:textId="77777777" w:rsidR="00FD2BA3" w:rsidRDefault="00890070">
      <w:pPr>
        <w:numPr>
          <w:ilvl w:val="0"/>
          <w:numId w:val="1"/>
        </w:numPr>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Individualized feedback for all student work</w:t>
      </w:r>
    </w:p>
    <w:p w14:paraId="00000025" w14:textId="77777777" w:rsidR="00FD2BA3" w:rsidRDefault="00890070">
      <w:pPr>
        <w:numPr>
          <w:ilvl w:val="0"/>
          <w:numId w:val="1"/>
        </w:numPr>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Opportunities for differentiated/personalized instruction based on a variety of learning styl</w:t>
      </w:r>
      <w:r>
        <w:rPr>
          <w:rFonts w:ascii="Times New Roman" w:eastAsia="Times New Roman" w:hAnsi="Times New Roman" w:cs="Times New Roman"/>
          <w:color w:val="1A1A1A"/>
          <w:highlight w:val="white"/>
        </w:rPr>
        <w:t>es and the Universal Design for Learning Model</w:t>
      </w:r>
    </w:p>
    <w:p w14:paraId="00000026" w14:textId="77777777" w:rsidR="00FD2BA3" w:rsidRDefault="00890070">
      <w:pPr>
        <w:numPr>
          <w:ilvl w:val="0"/>
          <w:numId w:val="1"/>
        </w:numPr>
        <w:spacing w:after="40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Access to tutors through the Peer Tutoring Center</w:t>
      </w:r>
    </w:p>
    <w:p w14:paraId="00000027"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 xml:space="preserve"> </w:t>
      </w:r>
    </w:p>
    <w:p w14:paraId="00000028" w14:textId="77777777" w:rsidR="00FD2BA3" w:rsidRDefault="00890070">
      <w:pPr>
        <w:spacing w:after="160"/>
        <w:rPr>
          <w:rFonts w:ascii="Times New Roman" w:eastAsia="Times New Roman" w:hAnsi="Times New Roman" w:cs="Times New Roman"/>
          <w:b/>
          <w:color w:val="1A1A1A"/>
          <w:highlight w:val="white"/>
        </w:rPr>
      </w:pPr>
      <w:r>
        <w:rPr>
          <w:rFonts w:ascii="Times New Roman" w:eastAsia="Times New Roman" w:hAnsi="Times New Roman" w:cs="Times New Roman"/>
          <w:b/>
          <w:color w:val="1A1A1A"/>
          <w:highlight w:val="white"/>
        </w:rPr>
        <w:t>If you have any questions regarding IEP/ 504 services, or course accessibility, please contact:</w:t>
      </w:r>
    </w:p>
    <w:p w14:paraId="00000029"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Mary Keel, Ed. D.</w:t>
      </w:r>
    </w:p>
    <w:p w14:paraId="0000002A"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Exceptional Children's Director</w:t>
      </w:r>
    </w:p>
    <w:p w14:paraId="0000002B"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mary.keel@n</w:t>
      </w:r>
      <w:r>
        <w:rPr>
          <w:rFonts w:ascii="Times New Roman" w:eastAsia="Times New Roman" w:hAnsi="Times New Roman" w:cs="Times New Roman"/>
          <w:color w:val="1A1A1A"/>
          <w:highlight w:val="white"/>
        </w:rPr>
        <w:t>cpublicschools.gov</w:t>
      </w:r>
    </w:p>
    <w:p w14:paraId="0000002C"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252-308-4098</w:t>
      </w:r>
    </w:p>
    <w:p w14:paraId="0000002D" w14:textId="77777777" w:rsidR="00FD2BA3" w:rsidRDefault="00890070">
      <w:pPr>
        <w:spacing w:after="160"/>
        <w:rPr>
          <w:rFonts w:ascii="Times New Roman" w:eastAsia="Times New Roman" w:hAnsi="Times New Roman" w:cs="Times New Roman"/>
          <w:color w:val="1A1A1A"/>
          <w:highlight w:val="white"/>
        </w:rPr>
      </w:pPr>
      <w:r>
        <w:rPr>
          <w:rFonts w:ascii="Times New Roman" w:eastAsia="Times New Roman" w:hAnsi="Times New Roman" w:cs="Times New Roman"/>
          <w:color w:val="1A1A1A"/>
          <w:highlight w:val="white"/>
        </w:rPr>
        <w:t xml:space="preserve"> </w:t>
      </w:r>
    </w:p>
    <w:p w14:paraId="0000002E"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NCVPS Accessibility Statement</w:t>
      </w:r>
    </w:p>
    <w:p w14:paraId="0000002F"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The North Carolina Virtual Public School is continually striving to improve our courses for all students, ensuring the courses are accessible to everyone. If you have any questions, suggestions, or concerns regarding the accessibility of the course, please</w:t>
      </w:r>
      <w:r>
        <w:rPr>
          <w:rFonts w:ascii="Times New Roman" w:eastAsia="Times New Roman" w:hAnsi="Times New Roman" w:cs="Times New Roman"/>
        </w:rPr>
        <w:t xml:space="preserve"> contact your teacher and we will work to resolve the issue.</w:t>
      </w:r>
    </w:p>
    <w:p w14:paraId="00000030"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FD2BA3" w:rsidRDefault="00890070">
      <w:pPr>
        <w:rPr>
          <w:rFonts w:ascii="Times New Roman" w:eastAsia="Times New Roman" w:hAnsi="Times New Roman" w:cs="Times New Roman"/>
        </w:rPr>
      </w:pPr>
      <w:r>
        <w:rPr>
          <w:rFonts w:ascii="Times New Roman" w:eastAsia="Times New Roman" w:hAnsi="Times New Roman" w:cs="Times New Roman"/>
          <w:b/>
          <w:i/>
        </w:rPr>
        <w:t>If you have any questions about accommodations or accessibility, please contact me, your online teacher, first. We will work together, with your school, to best meet your learning path</w:t>
      </w:r>
      <w:r>
        <w:rPr>
          <w:rFonts w:ascii="Times New Roman" w:eastAsia="Times New Roman" w:hAnsi="Times New Roman" w:cs="Times New Roman"/>
        </w:rPr>
        <w:t>.</w:t>
      </w:r>
    </w:p>
    <w:p w14:paraId="00000032"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33"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w:t>
      </w:r>
      <w:r>
        <w:rPr>
          <w:rFonts w:ascii="Times New Roman" w:eastAsia="Times New Roman" w:hAnsi="Times New Roman" w:cs="Times New Roman"/>
          <w:b/>
          <w:sz w:val="28"/>
          <w:szCs w:val="28"/>
        </w:rPr>
        <w:t>ole and Responsibilities of an Online Student</w:t>
      </w:r>
    </w:p>
    <w:p w14:paraId="00000034"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Online learning is engaging, fun, and provides opportunities for creativity and collaboration.  Just like students taking a class face to face, online learners must take responsibility of their learning.  As an</w:t>
      </w:r>
      <w:r>
        <w:rPr>
          <w:rFonts w:ascii="Times New Roman" w:eastAsia="Times New Roman" w:hAnsi="Times New Roman" w:cs="Times New Roman"/>
        </w:rPr>
        <w:t xml:space="preserve"> online student, you will …</w:t>
      </w:r>
    </w:p>
    <w:p w14:paraId="00000035"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36" w14:textId="77777777" w:rsidR="00FD2BA3" w:rsidRDefault="00890070">
      <w:pPr>
        <w:ind w:left="96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actively participate in the online course every day, Monday - Friday.  Daily participation in the online course will ensure that you stay on pace.  Students are welcome to work on the weekends, but it is not required.</w:t>
      </w:r>
    </w:p>
    <w:p w14:paraId="00000037" w14:textId="77777777" w:rsidR="00FD2BA3" w:rsidRDefault="00890070">
      <w:pPr>
        <w:ind w:left="96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check course announcements daily.</w:t>
      </w:r>
    </w:p>
    <w:p w14:paraId="00000038" w14:textId="77777777" w:rsidR="00FD2BA3" w:rsidRDefault="00890070">
      <w:pPr>
        <w:ind w:left="96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check messages in Canvas daily.</w:t>
      </w:r>
    </w:p>
    <w:p w14:paraId="00000039" w14:textId="77777777" w:rsidR="00FD2BA3" w:rsidRDefault="00890070">
      <w:pPr>
        <w:ind w:left="96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complete assignments as directed by your classroom teacher.</w:t>
      </w:r>
    </w:p>
    <w:p w14:paraId="0000003A" w14:textId="77777777" w:rsidR="00FD2BA3" w:rsidRDefault="00890070">
      <w:pPr>
        <w:ind w:left="96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seek help from your online teacher when needed.  Your teacher is here to help!  Do not hesita</w:t>
      </w:r>
      <w:r>
        <w:rPr>
          <w:rFonts w:ascii="Times New Roman" w:eastAsia="Times New Roman" w:hAnsi="Times New Roman" w:cs="Times New Roman"/>
        </w:rPr>
        <w:t>te to reach out with questions.  Communication is key to your success.</w:t>
      </w:r>
    </w:p>
    <w:p w14:paraId="0000003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3C"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NCVPS Academic Integrity</w:t>
      </w:r>
    </w:p>
    <w:p w14:paraId="0000003D"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The North Carolina Virtual Public School has an expectation that all work submitted by a NCVPS student is his/her own. Academic integrity of all students must</w:t>
      </w:r>
      <w:r>
        <w:rPr>
          <w:rFonts w:ascii="Times New Roman" w:eastAsia="Times New Roman" w:hAnsi="Times New Roman" w:cs="Times New Roman"/>
        </w:rPr>
        <w:t xml:space="preserve"> be maintained, and NCVPS considers it to have a high degree of importance.</w:t>
      </w:r>
    </w:p>
    <w:p w14:paraId="0000003E"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3F"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Academic Integrity determines that all assignments and exams submitted by a NCVPS student is his/her own and the student:</w:t>
      </w:r>
    </w:p>
    <w:p w14:paraId="00000040"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Will not </w:t>
      </w:r>
      <w:r>
        <w:rPr>
          <w:rFonts w:ascii="Times New Roman" w:eastAsia="Times New Roman" w:hAnsi="Times New Roman" w:cs="Times New Roman"/>
          <w:b/>
        </w:rPr>
        <w:t>plagiarize*</w:t>
      </w:r>
      <w:r>
        <w:rPr>
          <w:rFonts w:ascii="Times New Roman" w:eastAsia="Times New Roman" w:hAnsi="Times New Roman" w:cs="Times New Roman"/>
        </w:rPr>
        <w:t xml:space="preserve"> any material in written or</w:t>
      </w:r>
      <w:r>
        <w:rPr>
          <w:rFonts w:ascii="Times New Roman" w:eastAsia="Times New Roman" w:hAnsi="Times New Roman" w:cs="Times New Roman"/>
        </w:rPr>
        <w:t xml:space="preserve"> verbal forms</w:t>
      </w:r>
    </w:p>
    <w:p w14:paraId="00000041"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Will not share work with others, unless directed by your instructor, or copy the work of others and represent it as their own</w:t>
      </w:r>
    </w:p>
    <w:p w14:paraId="00000042"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Will apply appropriate use of information literacy</w:t>
      </w:r>
    </w:p>
    <w:p w14:paraId="00000043"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44" w14:textId="77777777" w:rsidR="00FD2BA3" w:rsidRDefault="00890070">
      <w:pPr>
        <w:rPr>
          <w:rFonts w:ascii="Times New Roman" w:eastAsia="Times New Roman" w:hAnsi="Times New Roman" w:cs="Times New Roman"/>
          <w:b/>
        </w:rPr>
      </w:pPr>
      <w:r>
        <w:rPr>
          <w:rFonts w:ascii="Times New Roman" w:eastAsia="Times New Roman" w:hAnsi="Times New Roman" w:cs="Times New Roman"/>
          <w:b/>
        </w:rPr>
        <w:t>* To plagiarize is to copy or use the ideas and/or words of another and represent them as your own.</w:t>
      </w:r>
    </w:p>
    <w:p w14:paraId="00000045"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46"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The accuracy in which student work is submitted to NCVPS is of great importance and NCVPS reserves the right to use technology, such as </w:t>
      </w:r>
      <w:proofErr w:type="spellStart"/>
      <w:r>
        <w:rPr>
          <w:rFonts w:ascii="Times New Roman" w:eastAsia="Times New Roman" w:hAnsi="Times New Roman" w:cs="Times New Roman"/>
        </w:rPr>
        <w:t>SafeAssign</w:t>
      </w:r>
      <w:proofErr w:type="spellEnd"/>
      <w:r>
        <w:rPr>
          <w:rFonts w:ascii="Times New Roman" w:eastAsia="Times New Roman" w:hAnsi="Times New Roman" w:cs="Times New Roman"/>
        </w:rPr>
        <w:t xml:space="preserve"> to inve</w:t>
      </w:r>
      <w:r>
        <w:rPr>
          <w:rFonts w:ascii="Times New Roman" w:eastAsia="Times New Roman" w:hAnsi="Times New Roman" w:cs="Times New Roman"/>
        </w:rPr>
        <w:t>stigate plagiarism.  The academic integrity for all students must be maintained.  To learn more about our student conduct and academic integrity policies, read the</w:t>
      </w:r>
      <w:hyperlink r:id="rId7" w:anchor="bookmark=id.wzjaytx9w6tb">
        <w:r>
          <w:rPr>
            <w:rFonts w:ascii="Times New Roman" w:eastAsia="Times New Roman" w:hAnsi="Times New Roman" w:cs="Times New Roman"/>
          </w:rPr>
          <w:t xml:space="preserve"> </w:t>
        </w:r>
      </w:hyperlink>
      <w:hyperlink r:id="rId8" w:anchor="bookmark=id.wzjaytx9w6tb">
        <w:r>
          <w:rPr>
            <w:rFonts w:ascii="Times New Roman" w:eastAsia="Times New Roman" w:hAnsi="Times New Roman" w:cs="Times New Roman"/>
            <w:color w:val="1155CC"/>
            <w:u w:val="single"/>
          </w:rPr>
          <w:t>Academic Integrity</w:t>
        </w:r>
      </w:hyperlink>
      <w:r>
        <w:rPr>
          <w:rFonts w:ascii="Times New Roman" w:eastAsia="Times New Roman" w:hAnsi="Times New Roman" w:cs="Times New Roman"/>
        </w:rPr>
        <w:t xml:space="preserve"> portion of the</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NCVPS Student Code of Conduct</w:t>
        </w:r>
      </w:hyperlink>
      <w:r>
        <w:rPr>
          <w:rFonts w:ascii="Times New Roman" w:eastAsia="Times New Roman" w:hAnsi="Times New Roman" w:cs="Times New Roman"/>
        </w:rPr>
        <w:t xml:space="preserve"> document.</w:t>
      </w:r>
    </w:p>
    <w:p w14:paraId="00000047"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FD2BA3" w:rsidRDefault="00890070">
      <w:pPr>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Any studen</w:t>
      </w:r>
      <w:r>
        <w:rPr>
          <w:rFonts w:ascii="Times New Roman" w:eastAsia="Times New Roman" w:hAnsi="Times New Roman" w:cs="Times New Roman"/>
        </w:rPr>
        <w:t>t, who has plagiarized a work in any manner, will receive disciplinary action up to and including removal from the NCVPS course with a failing grade.</w:t>
      </w:r>
    </w:p>
    <w:p w14:paraId="00000049"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Acceptable Communication (Netiquette)</w:t>
      </w:r>
    </w:p>
    <w:p w14:paraId="0000004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The term netiquette is used to describe and define a set of guidelines for acceptable online interaction and communication. To learn more about our netiquette guidelines, read the</w:t>
      </w:r>
      <w:hyperlink r:id="rId11" w:anchor="bookmark=id.bh1twlo43f4c">
        <w:r>
          <w:rPr>
            <w:rFonts w:ascii="Times New Roman" w:eastAsia="Times New Roman" w:hAnsi="Times New Roman" w:cs="Times New Roman"/>
          </w:rPr>
          <w:t xml:space="preserve"> </w:t>
        </w:r>
      </w:hyperlink>
      <w:hyperlink r:id="rId12" w:anchor="bookmark=id.bh1twlo43f4c">
        <w:r>
          <w:rPr>
            <w:rFonts w:ascii="Times New Roman" w:eastAsia="Times New Roman" w:hAnsi="Times New Roman" w:cs="Times New Roman"/>
            <w:color w:val="1155CC"/>
            <w:u w:val="single"/>
          </w:rPr>
          <w:t>Acceptable Communication (Netiquette)</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 xml:space="preserve">portion </w:t>
      </w:r>
      <w:r>
        <w:rPr>
          <w:rFonts w:ascii="Times New Roman" w:eastAsia="Times New Roman" w:hAnsi="Times New Roman" w:cs="Times New Roman"/>
        </w:rPr>
        <w:t>of the</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NCVPS Student Code of C</w:t>
        </w:r>
        <w:r>
          <w:rPr>
            <w:rFonts w:ascii="Times New Roman" w:eastAsia="Times New Roman" w:hAnsi="Times New Roman" w:cs="Times New Roman"/>
            <w:color w:val="1155CC"/>
            <w:u w:val="single"/>
          </w:rPr>
          <w:t>onduct</w:t>
        </w:r>
      </w:hyperlink>
      <w:r>
        <w:rPr>
          <w:rFonts w:ascii="Times New Roman" w:eastAsia="Times New Roman" w:hAnsi="Times New Roman" w:cs="Times New Roman"/>
        </w:rPr>
        <w:t xml:space="preserve"> document.</w:t>
      </w:r>
    </w:p>
    <w:p w14:paraId="0000004C"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4D"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NCVPS Privacy Policy</w:t>
      </w:r>
    </w:p>
    <w:p w14:paraId="0000004E"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The North Carolina Virtual Public School will abide by the student privacy guidelines set forth by the</w:t>
      </w:r>
      <w:hyperlink r:id="rId15">
        <w:r>
          <w:rPr>
            <w:rFonts w:ascii="Times New Roman" w:eastAsia="Times New Roman" w:hAnsi="Times New Roman" w:cs="Times New Roman"/>
            <w:color w:val="0070C0"/>
            <w:u w:val="single"/>
          </w:rPr>
          <w:t xml:space="preserve"> Family Educational Rights and Privacy Act</w:t>
        </w:r>
      </w:hyperlink>
      <w:r>
        <w:rPr>
          <w:rFonts w:ascii="Times New Roman" w:eastAsia="Times New Roman" w:hAnsi="Times New Roman" w:cs="Times New Roman"/>
          <w:color w:val="0070C0"/>
        </w:rPr>
        <w:t xml:space="preserve"> </w:t>
      </w:r>
      <w:r>
        <w:rPr>
          <w:rFonts w:ascii="Times New Roman" w:eastAsia="Times New Roman" w:hAnsi="Times New Roman" w:cs="Times New Roman"/>
        </w:rPr>
        <w:t>(FERPA). The following persons have access to student records:</w:t>
      </w:r>
    </w:p>
    <w:p w14:paraId="0000004F"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NC State Board of Education (SBE) members</w:t>
      </w:r>
    </w:p>
    <w:p w14:paraId="00000050"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NCVPS Executive Director, administrative team, and professional staff of NCVPS (teachers, </w:t>
      </w:r>
      <w:r>
        <w:rPr>
          <w:rFonts w:ascii="Times New Roman" w:eastAsia="Times New Roman" w:hAnsi="Times New Roman" w:cs="Times New Roman"/>
        </w:rPr>
        <w:t>guidance counselor, and student support services staff)</w:t>
      </w:r>
    </w:p>
    <w:p w14:paraId="00000051"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Appropriate administrative support staff members and other professionals who have a legitimate educational or legal interest in student records as designated by the NCVPS Executive Director.</w:t>
      </w:r>
    </w:p>
    <w:p w14:paraId="00000052" w14:textId="77777777" w:rsidR="00FD2BA3" w:rsidRDefault="00890070">
      <w:pPr>
        <w:ind w:left="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Lab facilitators assigned by LEA who use school labs to access NCVPS courses</w:t>
      </w:r>
    </w:p>
    <w:p w14:paraId="00000053"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4"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North Carolina Virtual Public School provides an academic transcript to the student's primary school of record upon completion of the online course(s), or upon any requ</w:t>
      </w:r>
      <w:r>
        <w:rPr>
          <w:rFonts w:ascii="Times New Roman" w:eastAsia="Times New Roman" w:hAnsi="Times New Roman" w:cs="Times New Roman"/>
        </w:rPr>
        <w:t>est of the primary school and/or student's legal guardian.</w:t>
      </w:r>
    </w:p>
    <w:p w14:paraId="00000055"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6"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In accordance with state and federal privacy laws, students who attain the age of 18 may transfer certain rights related to their academic records. Some LEA schools may assign a lab facilitator t</w:t>
      </w:r>
      <w:r>
        <w:rPr>
          <w:rFonts w:ascii="Times New Roman" w:eastAsia="Times New Roman" w:hAnsi="Times New Roman" w:cs="Times New Roman"/>
        </w:rPr>
        <w:t>o help students who use school labs to access NCVPS courses. Facilitators will have access to students’ online work from their school.</w:t>
      </w:r>
    </w:p>
    <w:p w14:paraId="00000057"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8"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No member of the NCVPS staff is authorized to release student information without the written permission of the student</w:t>
      </w:r>
      <w:r>
        <w:rPr>
          <w:rFonts w:ascii="Times New Roman" w:eastAsia="Times New Roman" w:hAnsi="Times New Roman" w:cs="Times New Roman"/>
        </w:rPr>
        <w:t>’s legal guardian or without approval of the NCVPS Executive Director. Names, images, and/or course work of NCVPS students will not be published in print, video/film, or via the Web without written student and guardian consent. The privacy of all NCVPS stu</w:t>
      </w:r>
      <w:r>
        <w:rPr>
          <w:rFonts w:ascii="Times New Roman" w:eastAsia="Times New Roman" w:hAnsi="Times New Roman" w:cs="Times New Roman"/>
        </w:rPr>
        <w:t>dents is protected through a unique password to access online courses</w:t>
      </w:r>
      <w:r>
        <w:rPr>
          <w:rFonts w:ascii="Times New Roman" w:eastAsia="Times New Roman" w:hAnsi="Times New Roman" w:cs="Times New Roman"/>
          <w:b/>
        </w:rPr>
        <w:t xml:space="preserve">. </w:t>
      </w:r>
      <w:r>
        <w:rPr>
          <w:rFonts w:ascii="Times New Roman" w:eastAsia="Times New Roman" w:hAnsi="Times New Roman" w:cs="Times New Roman"/>
        </w:rPr>
        <w:t>It is the student's responsibility to keep his/her password in confidence.</w:t>
      </w:r>
    </w:p>
    <w:p w14:paraId="00000059"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A"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All the data provided to us is protected to ensure both the privacy and security of the data. We use state-of-the art technology to keep personal information as secure as possible to ensure that no one will be able to tamper with, intercept or access data.</w:t>
      </w:r>
      <w:r>
        <w:rPr>
          <w:rFonts w:ascii="Times New Roman" w:eastAsia="Times New Roman" w:hAnsi="Times New Roman" w:cs="Times New Roman"/>
        </w:rPr>
        <w:t xml:space="preserve"> Remember to keep account information and password private and secure.</w:t>
      </w:r>
    </w:p>
    <w:p w14:paraId="0000005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C"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NCVPS Content Rights</w:t>
      </w:r>
    </w:p>
    <w:p w14:paraId="0000005D"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NCVPS policy it that all courses are compliant with applicable NCVPS policies and/or guidelines, including, ADA/Section 504/IEP Compliance, intellectual property,</w:t>
      </w:r>
      <w:r>
        <w:rPr>
          <w:rFonts w:ascii="Times New Roman" w:eastAsia="Times New Roman" w:hAnsi="Times New Roman" w:cs="Times New Roman"/>
        </w:rPr>
        <w:t xml:space="preserve"> and provisions of US Copyright Law and the Technology, Education, and Copyright Harmonization Act (TEACH Act.)</w:t>
      </w:r>
    </w:p>
    <w:p w14:paraId="0000005E"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5F" w14:textId="77777777" w:rsidR="00FD2BA3" w:rsidRDefault="00890070">
      <w:pPr>
        <w:spacing w:before="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Acceptable Use Policy</w:t>
      </w:r>
    </w:p>
    <w:p w14:paraId="00000060"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An Acceptable Use Policy (AUP) is an agreement between students and their schools that outlines the rules governing the </w:t>
      </w:r>
      <w:r>
        <w:rPr>
          <w:rFonts w:ascii="Times New Roman" w:eastAsia="Times New Roman" w:hAnsi="Times New Roman" w:cs="Times New Roman"/>
        </w:rPr>
        <w:t>use of technology and Internet resources. To learn more about our acceptable use policy, read the</w:t>
      </w:r>
      <w:hyperlink r:id="rId16" w:anchor="bookmark=id.zi7cp5s5j4sr">
        <w:r>
          <w:rPr>
            <w:rFonts w:ascii="Times New Roman" w:eastAsia="Times New Roman" w:hAnsi="Times New Roman" w:cs="Times New Roman"/>
          </w:rPr>
          <w:t xml:space="preserve"> </w:t>
        </w:r>
      </w:hyperlink>
      <w:hyperlink r:id="rId17" w:anchor="bookmark=id.zi7cp5s5j4sr">
        <w:r>
          <w:rPr>
            <w:rFonts w:ascii="Times New Roman" w:eastAsia="Times New Roman" w:hAnsi="Times New Roman" w:cs="Times New Roman"/>
            <w:color w:val="1155CC"/>
            <w:u w:val="single"/>
          </w:rPr>
          <w:t>Acceptable Use Policy</w:t>
        </w:r>
      </w:hyperlink>
      <w:r>
        <w:rPr>
          <w:rFonts w:ascii="Times New Roman" w:eastAsia="Times New Roman" w:hAnsi="Times New Roman" w:cs="Times New Roman"/>
        </w:rPr>
        <w:t xml:space="preserve"> portion of the</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1155CC"/>
            <w:u w:val="single"/>
          </w:rPr>
          <w:t>NCVPS Student Code of Conduct</w:t>
        </w:r>
      </w:hyperlink>
      <w:r>
        <w:rPr>
          <w:rFonts w:ascii="Times New Roman" w:eastAsia="Times New Roman" w:hAnsi="Times New Roman" w:cs="Times New Roman"/>
        </w:rPr>
        <w:t xml:space="preserve"> document.</w:t>
      </w:r>
    </w:p>
    <w:p w14:paraId="00000061"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62"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63" w14:textId="77777777" w:rsidR="00FD2BA3" w:rsidRDefault="0089007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COURSE STANDARDS AND OVERVIEW</w:t>
      </w:r>
    </w:p>
    <w:p w14:paraId="00000064" w14:textId="77777777" w:rsidR="00FD2BA3" w:rsidRDefault="008900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5"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1" w:name="_fnddfa8cp8oj" w:colFirst="0" w:colLast="0"/>
      <w:bookmarkEnd w:id="1"/>
      <w:r>
        <w:rPr>
          <w:rFonts w:ascii="Times New Roman" w:eastAsia="Times New Roman" w:hAnsi="Times New Roman" w:cs="Times New Roman"/>
          <w:b/>
          <w:color w:val="000000"/>
        </w:rPr>
        <w:t>Course Standards</w:t>
      </w:r>
    </w:p>
    <w:p w14:paraId="00000066" w14:textId="77777777" w:rsidR="00FD2BA3" w:rsidRDefault="00890070">
      <w:pPr>
        <w:rPr>
          <w:rFonts w:ascii="Times New Roman" w:eastAsia="Times New Roman" w:hAnsi="Times New Roman" w:cs="Times New Roman"/>
          <w:shd w:val="clear" w:color="auto" w:fill="FEFFFF"/>
        </w:rPr>
      </w:pPr>
      <w:r>
        <w:rPr>
          <w:rFonts w:ascii="Times New Roman" w:eastAsia="Times New Roman" w:hAnsi="Times New Roman" w:cs="Times New Roman"/>
        </w:rPr>
        <w:t xml:space="preserve">NCVPS courses follow the standards set by the state of North Carolina.  To view the standards for </w:t>
      </w:r>
      <w:r>
        <w:rPr>
          <w:rFonts w:ascii="Times New Roman" w:eastAsia="Times New Roman" w:hAnsi="Times New Roman" w:cs="Times New Roman"/>
          <w:shd w:val="clear" w:color="auto" w:fill="FEFFFF"/>
        </w:rPr>
        <w:t>OCS Math 1</w:t>
      </w:r>
      <w:r>
        <w:rPr>
          <w:rFonts w:ascii="Times New Roman" w:eastAsia="Times New Roman" w:hAnsi="Times New Roman" w:cs="Times New Roman"/>
          <w:color w:val="932092"/>
          <w:shd w:val="clear" w:color="auto" w:fill="FEFFFF"/>
        </w:rPr>
        <w:t xml:space="preserve"> </w:t>
      </w:r>
      <w:r>
        <w:rPr>
          <w:rFonts w:ascii="Times New Roman" w:eastAsia="Times New Roman" w:hAnsi="Times New Roman" w:cs="Times New Roman"/>
        </w:rPr>
        <w:t>read</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shd w:val="clear" w:color="auto" w:fill="FEFFFF"/>
          </w:rPr>
          <w:t>North Carolina Math 1 Standards</w:t>
        </w:r>
      </w:hyperlink>
      <w:r>
        <w:rPr>
          <w:rFonts w:ascii="Times New Roman" w:eastAsia="Times New Roman" w:hAnsi="Times New Roman" w:cs="Times New Roman"/>
          <w:color w:val="548DD4"/>
          <w:shd w:val="clear" w:color="auto" w:fill="FEFFFF"/>
        </w:rPr>
        <w:t xml:space="preserve">. </w:t>
      </w:r>
      <w:r>
        <w:rPr>
          <w:rFonts w:ascii="Times New Roman" w:eastAsia="Times New Roman" w:hAnsi="Times New Roman" w:cs="Times New Roman"/>
          <w:shd w:val="clear" w:color="auto" w:fill="FEFFFF"/>
        </w:rPr>
        <w:t>These standards were created by the North Carolina Department of Instruction.</w:t>
      </w:r>
    </w:p>
    <w:p w14:paraId="00000067" w14:textId="77777777" w:rsidR="00FD2BA3" w:rsidRDefault="00890070">
      <w:pPr>
        <w:rPr>
          <w:rFonts w:ascii="Times New Roman" w:eastAsia="Times New Roman" w:hAnsi="Times New Roman" w:cs="Times New Roman"/>
          <w:color w:val="2D3B45"/>
          <w:highlight w:val="white"/>
        </w:rPr>
      </w:pPr>
      <w:r>
        <w:rPr>
          <w:rFonts w:ascii="Times New Roman" w:eastAsia="Times New Roman" w:hAnsi="Times New Roman" w:cs="Times New Roman"/>
          <w:shd w:val="clear" w:color="auto" w:fill="FEFFFF"/>
        </w:rPr>
        <w:t xml:space="preserve">The following Standards are addressed in Math 1: </w:t>
      </w:r>
      <w:r>
        <w:rPr>
          <w:rFonts w:ascii="Times New Roman" w:eastAsia="Times New Roman" w:hAnsi="Times New Roman" w:cs="Times New Roman"/>
          <w:color w:val="2D3B45"/>
          <w:highlight w:val="white"/>
        </w:rPr>
        <w:t xml:space="preserve">N-Q.1, N-Q.2, </w:t>
      </w:r>
      <w:r>
        <w:rPr>
          <w:rFonts w:ascii="Times New Roman" w:eastAsia="Times New Roman" w:hAnsi="Times New Roman" w:cs="Times New Roman"/>
          <w:b/>
          <w:color w:val="2D3B45"/>
          <w:highlight w:val="white"/>
        </w:rPr>
        <w:t>A-</w:t>
      </w:r>
      <w:r>
        <w:rPr>
          <w:rFonts w:ascii="Times New Roman" w:eastAsia="Times New Roman" w:hAnsi="Times New Roman" w:cs="Times New Roman"/>
          <w:color w:val="2D3B45"/>
          <w:highlight w:val="white"/>
        </w:rPr>
        <w:t>CED.1, A-CED.2</w:t>
      </w:r>
      <w:r>
        <w:rPr>
          <w:rFonts w:ascii="Times New Roman" w:eastAsia="Times New Roman" w:hAnsi="Times New Roman" w:cs="Times New Roman"/>
          <w:b/>
          <w:color w:val="2D3B45"/>
          <w:highlight w:val="white"/>
        </w:rPr>
        <w:t xml:space="preserve">, </w:t>
      </w:r>
      <w:r>
        <w:rPr>
          <w:rFonts w:ascii="Times New Roman" w:eastAsia="Times New Roman" w:hAnsi="Times New Roman" w:cs="Times New Roman"/>
          <w:color w:val="2D3B45"/>
          <w:highlight w:val="white"/>
        </w:rPr>
        <w:t>A-CED.3, A-REI.5, A-REI.6</w:t>
      </w:r>
      <w:r>
        <w:rPr>
          <w:rFonts w:ascii="Times New Roman" w:eastAsia="Times New Roman" w:hAnsi="Times New Roman" w:cs="Times New Roman"/>
          <w:b/>
          <w:color w:val="2D3B45"/>
          <w:highlight w:val="white"/>
        </w:rPr>
        <w:t xml:space="preserve">, </w:t>
      </w:r>
      <w:r>
        <w:rPr>
          <w:rFonts w:ascii="Times New Roman" w:eastAsia="Times New Roman" w:hAnsi="Times New Roman" w:cs="Times New Roman"/>
          <w:color w:val="2D3B45"/>
          <w:highlight w:val="white"/>
        </w:rPr>
        <w:t xml:space="preserve">A-REI.10, </w:t>
      </w:r>
      <w:r>
        <w:rPr>
          <w:rFonts w:ascii="Times New Roman" w:eastAsia="Times New Roman" w:hAnsi="Times New Roman" w:cs="Times New Roman"/>
          <w:b/>
          <w:color w:val="2D3B45"/>
          <w:highlight w:val="white"/>
        </w:rPr>
        <w:t>A-</w:t>
      </w:r>
      <w:r>
        <w:rPr>
          <w:rFonts w:ascii="Times New Roman" w:eastAsia="Times New Roman" w:hAnsi="Times New Roman" w:cs="Times New Roman"/>
          <w:color w:val="2D3B45"/>
          <w:highlight w:val="white"/>
        </w:rPr>
        <w:t>REI.11, A-REI.12</w:t>
      </w:r>
      <w:r>
        <w:rPr>
          <w:rFonts w:ascii="Times New Roman" w:eastAsia="Times New Roman" w:hAnsi="Times New Roman" w:cs="Times New Roman"/>
          <w:b/>
          <w:color w:val="2D3B45"/>
          <w:highlight w:val="white"/>
        </w:rPr>
        <w:t xml:space="preserve">, </w:t>
      </w:r>
      <w:r>
        <w:rPr>
          <w:rFonts w:ascii="Times New Roman" w:eastAsia="Times New Roman" w:hAnsi="Times New Roman" w:cs="Times New Roman"/>
          <w:color w:val="2D3B45"/>
          <w:highlight w:val="white"/>
        </w:rPr>
        <w:t>A-SSE.1, A-SSE.2, A-SSE.3, A-APR.1, F-IF.2, F-IF.3, F-IF.4, F-IF.5, F-IF.6, F-IF.7, F-IF.8, F-IF.9, F-LE.1, F-LE.2, F-LE.3, F-LE.5, N-RN.1, N-RN.2, F-BF.1, F-BF.2, F-BF.3, S. ID.1, S.ID.2, S.ID.3, S.</w:t>
      </w:r>
      <w:r>
        <w:rPr>
          <w:rFonts w:ascii="Times New Roman" w:eastAsia="Times New Roman" w:hAnsi="Times New Roman" w:cs="Times New Roman"/>
          <w:color w:val="2D3B45"/>
          <w:highlight w:val="white"/>
        </w:rPr>
        <w:t>ID.5, S.ID.6, S.ID.7, S.ID.8, S.ID 9,  G-CO.1, G.GPE.4, G.GPE.5, G.GPE.6, G.GPE.7, G.GMD.1, G.GMD.3</w:t>
      </w:r>
    </w:p>
    <w:p w14:paraId="00000068"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69"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2" w:name="_t883mpiai8wi" w:colFirst="0" w:colLast="0"/>
      <w:bookmarkEnd w:id="2"/>
      <w:r>
        <w:rPr>
          <w:rFonts w:ascii="Times New Roman" w:eastAsia="Times New Roman" w:hAnsi="Times New Roman" w:cs="Times New Roman"/>
          <w:b/>
          <w:color w:val="000000"/>
        </w:rPr>
        <w:t>Course Overview</w:t>
      </w:r>
    </w:p>
    <w:p w14:paraId="0000006A"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In conjunction with OCS Locally Developed Math Elective, the purpose of this course is to deepen and extend students understanding of line</w:t>
      </w:r>
      <w:r>
        <w:rPr>
          <w:rFonts w:ascii="Times New Roman" w:eastAsia="Times New Roman" w:hAnsi="Times New Roman" w:cs="Times New Roman"/>
        </w:rPr>
        <w:t>ar and exponential relationships by contrasting them with each other and by applying linear models to data that exhibit a linear trend. Additionally, students engage in methods for analyzing, solving, and using quadratic functions, are introduced to operat</w:t>
      </w:r>
      <w:r>
        <w:rPr>
          <w:rFonts w:ascii="Times New Roman" w:eastAsia="Times New Roman" w:hAnsi="Times New Roman" w:cs="Times New Roman"/>
        </w:rPr>
        <w:t>ions with real numbers and polynomials, and are asked to explain and use volume formulas. Finally, students work with application of linear, quadratic and exponential functions.</w:t>
      </w:r>
    </w:p>
    <w:p w14:paraId="0000006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6C"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3" w:name="_l0x0l535f4e5" w:colFirst="0" w:colLast="0"/>
      <w:bookmarkEnd w:id="3"/>
      <w:r>
        <w:rPr>
          <w:rFonts w:ascii="Times New Roman" w:eastAsia="Times New Roman" w:hAnsi="Times New Roman" w:cs="Times New Roman"/>
          <w:b/>
          <w:color w:val="000000"/>
        </w:rPr>
        <w:t>Final Exam</w:t>
      </w:r>
    </w:p>
    <w:p w14:paraId="0000006D"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The Final Exam will be the EOC. Schools are responsible for the a</w:t>
      </w:r>
      <w:r>
        <w:rPr>
          <w:rFonts w:ascii="Times New Roman" w:eastAsia="Times New Roman" w:hAnsi="Times New Roman" w:cs="Times New Roman"/>
        </w:rPr>
        <w:t>dministration of the EOC. Schools will score the EOC and average the grades according to district % guidelines to determine the final grade.</w:t>
      </w:r>
    </w:p>
    <w:p w14:paraId="0000006E" w14:textId="77777777" w:rsidR="00FD2BA3" w:rsidRDefault="00FD2BA3">
      <w:pPr>
        <w:pStyle w:val="Heading3"/>
        <w:keepNext w:val="0"/>
        <w:keepLines w:val="0"/>
        <w:spacing w:before="280"/>
        <w:rPr>
          <w:rFonts w:ascii="Times New Roman" w:eastAsia="Times New Roman" w:hAnsi="Times New Roman" w:cs="Times New Roman"/>
          <w:b/>
          <w:color w:val="000000"/>
        </w:rPr>
      </w:pPr>
      <w:bookmarkStart w:id="4" w:name="_g3feoa6moy42" w:colFirst="0" w:colLast="0"/>
      <w:bookmarkEnd w:id="4"/>
    </w:p>
    <w:p w14:paraId="0000006F"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5" w:name="_vc4u9xij6o50" w:colFirst="0" w:colLast="0"/>
      <w:bookmarkEnd w:id="5"/>
      <w:r>
        <w:rPr>
          <w:rFonts w:ascii="Times New Roman" w:eastAsia="Times New Roman" w:hAnsi="Times New Roman" w:cs="Times New Roman"/>
          <w:b/>
          <w:color w:val="000000"/>
        </w:rPr>
        <w:t>Course Prerequisite</w:t>
      </w:r>
    </w:p>
    <w:p w14:paraId="00000070"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OCS Locally Developed Math Elective (LDME)</w:t>
      </w:r>
    </w:p>
    <w:p w14:paraId="00000071"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72"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6" w:name="_4knvejyq28io" w:colFirst="0" w:colLast="0"/>
      <w:bookmarkEnd w:id="6"/>
      <w:r>
        <w:rPr>
          <w:rFonts w:ascii="Times New Roman" w:eastAsia="Times New Roman" w:hAnsi="Times New Roman" w:cs="Times New Roman"/>
          <w:b/>
          <w:color w:val="000000"/>
        </w:rPr>
        <w:t>Course Outline</w:t>
      </w:r>
    </w:p>
    <w:p w14:paraId="00000073"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1: Polynomials and Factorin</w:t>
      </w:r>
      <w:r>
        <w:rPr>
          <w:rFonts w:ascii="Times New Roman" w:eastAsia="Times New Roman" w:hAnsi="Times New Roman" w:cs="Times New Roman"/>
        </w:rPr>
        <w:t>g</w:t>
      </w:r>
    </w:p>
    <w:p w14:paraId="00000074"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Classifying Polynomials</w:t>
      </w:r>
    </w:p>
    <w:p w14:paraId="00000075"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Adding and Subtracting Polynomials</w:t>
      </w:r>
    </w:p>
    <w:p w14:paraId="00000076"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3: Multiplying Polynomials</w:t>
      </w:r>
    </w:p>
    <w:p w14:paraId="00000077"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4: Factoring Polynomials</w:t>
      </w:r>
    </w:p>
    <w:p w14:paraId="00000078"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2: Quadratic Functions</w:t>
      </w:r>
    </w:p>
    <w:p w14:paraId="00000079"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Quadratic Functions</w:t>
      </w:r>
    </w:p>
    <w:p w14:paraId="0000007A"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More About Quadratic Functions</w:t>
      </w:r>
    </w:p>
    <w:p w14:paraId="0000007B"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3</w:t>
      </w:r>
      <w:r>
        <w:rPr>
          <w:rFonts w:ascii="Times New Roman" w:eastAsia="Times New Roman" w:hAnsi="Times New Roman" w:cs="Times New Roman"/>
        </w:rPr>
        <w:t>: Exponential Functions</w:t>
      </w:r>
    </w:p>
    <w:p w14:paraId="0000007C"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Introduction to Exponential Functions</w:t>
      </w:r>
    </w:p>
    <w:p w14:paraId="0000007D"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Exponential Functions as Geometric Sequences</w:t>
      </w:r>
    </w:p>
    <w:p w14:paraId="0000007E"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3: Comparing Exponential Functions</w:t>
      </w:r>
    </w:p>
    <w:p w14:paraId="0000007F"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4: Data Analysis</w:t>
      </w:r>
    </w:p>
    <w:p w14:paraId="00000080"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Displaying and Interpreting Data</w:t>
      </w:r>
    </w:p>
    <w:p w14:paraId="00000081"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Scatter Plots and Lines of Best Fit</w:t>
      </w:r>
    </w:p>
    <w:p w14:paraId="00000082"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5: Geometry</w:t>
      </w:r>
    </w:p>
    <w:p w14:paraId="00000083"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Parallel and Perpendicular Lines</w:t>
      </w:r>
    </w:p>
    <w:p w14:paraId="00000084"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Coordinate Geometry</w:t>
      </w:r>
    </w:p>
    <w:p w14:paraId="00000085"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Module 6: Systems of Equations and Inequalities</w:t>
      </w:r>
    </w:p>
    <w:p w14:paraId="00000086"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1: Identify a System and Solve by Graphing</w:t>
      </w:r>
    </w:p>
    <w:p w14:paraId="00000087"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2: Solving a System by Substitution</w:t>
      </w:r>
    </w:p>
    <w:p w14:paraId="00000088"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3: Solving a System by Elimination</w:t>
      </w:r>
    </w:p>
    <w:p w14:paraId="00000089" w14:textId="77777777" w:rsidR="00FD2BA3" w:rsidRDefault="00890070">
      <w:pPr>
        <w:ind w:left="780"/>
        <w:rPr>
          <w:rFonts w:ascii="Times New Roman" w:eastAsia="Times New Roman" w:hAnsi="Times New Roman" w:cs="Times New Roman"/>
        </w:rPr>
      </w:pPr>
      <w:r>
        <w:rPr>
          <w:rFonts w:ascii="Times New Roman" w:eastAsia="Times New Roman" w:hAnsi="Times New Roman" w:cs="Times New Roman"/>
        </w:rPr>
        <w:t>Lesson 4: Solving a System of Inequalities</w:t>
      </w:r>
    </w:p>
    <w:p w14:paraId="0000008A"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8B"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7" w:name="_yygnhamxgpqz" w:colFirst="0" w:colLast="0"/>
      <w:bookmarkEnd w:id="7"/>
      <w:r>
        <w:rPr>
          <w:rFonts w:ascii="Times New Roman" w:eastAsia="Times New Roman" w:hAnsi="Times New Roman" w:cs="Times New Roman"/>
          <w:b/>
          <w:color w:val="000000"/>
        </w:rPr>
        <w:t>Grading Information</w:t>
      </w:r>
    </w:p>
    <w:p w14:paraId="0000008C"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Students will complete activities online and in the classroom.  Grades will be based on the face-to-face s</w:t>
      </w:r>
      <w:r>
        <w:rPr>
          <w:rFonts w:ascii="Times New Roman" w:eastAsia="Times New Roman" w:hAnsi="Times New Roman" w:cs="Times New Roman"/>
        </w:rPr>
        <w:t>chool’s grading scale and the classroom teacher’s gradebook.</w:t>
      </w:r>
    </w:p>
    <w:p w14:paraId="0000008D"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8E" w14:textId="77777777" w:rsidR="00FD2BA3" w:rsidRDefault="0089007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 Policy</w:t>
      </w:r>
    </w:p>
    <w:p w14:paraId="0000008F"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All communication should occur in the </w:t>
      </w:r>
      <w:r>
        <w:rPr>
          <w:rFonts w:ascii="Times New Roman" w:eastAsia="Times New Roman" w:hAnsi="Times New Roman" w:cs="Times New Roman"/>
          <w:i/>
        </w:rPr>
        <w:t>Messages</w:t>
      </w:r>
      <w:r>
        <w:rPr>
          <w:rFonts w:ascii="Times New Roman" w:eastAsia="Times New Roman" w:hAnsi="Times New Roman" w:cs="Times New Roman"/>
        </w:rPr>
        <w:t xml:space="preserve"> system in Canvas.  This function works just like e-mail.  Messages received from students on Monday through Thursday will be </w:t>
      </w:r>
      <w:r>
        <w:rPr>
          <w:rFonts w:ascii="Times New Roman" w:eastAsia="Times New Roman" w:hAnsi="Times New Roman" w:cs="Times New Roman"/>
        </w:rPr>
        <w:t>answered within 24 hours. Messages sent on Friday through the weekend will be answered by Monday.</w:t>
      </w:r>
    </w:p>
    <w:p w14:paraId="00000090"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91" w14:textId="77777777" w:rsidR="00FD2BA3" w:rsidRDefault="00890070">
      <w:pPr>
        <w:rPr>
          <w:rFonts w:ascii="Times New Roman" w:eastAsia="Times New Roman" w:hAnsi="Times New Roman" w:cs="Times New Roman"/>
          <w:color w:val="932092"/>
        </w:rPr>
      </w:pPr>
      <w:r>
        <w:rPr>
          <w:rFonts w:ascii="Times New Roman" w:eastAsia="Times New Roman" w:hAnsi="Times New Roman" w:cs="Times New Roman"/>
          <w:color w:val="932092"/>
        </w:rPr>
        <w:t xml:space="preserve"> </w:t>
      </w:r>
    </w:p>
    <w:p w14:paraId="00000092" w14:textId="77777777" w:rsidR="00FD2BA3" w:rsidRDefault="0089007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NCVPS AND COURSE REQUIREMENTS</w:t>
      </w:r>
    </w:p>
    <w:p w14:paraId="00000093"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94" w14:textId="77777777" w:rsidR="00FD2BA3" w:rsidRDefault="00890070">
      <w:pPr>
        <w:pStyle w:val="Heading3"/>
        <w:keepNext w:val="0"/>
        <w:keepLines w:val="0"/>
        <w:spacing w:before="280"/>
        <w:rPr>
          <w:rFonts w:ascii="Times New Roman" w:eastAsia="Times New Roman" w:hAnsi="Times New Roman" w:cs="Times New Roman"/>
          <w:b/>
          <w:color w:val="000000"/>
        </w:rPr>
      </w:pPr>
      <w:bookmarkStart w:id="8" w:name="_gc45velzvpjs" w:colFirst="0" w:colLast="0"/>
      <w:bookmarkEnd w:id="8"/>
      <w:r>
        <w:rPr>
          <w:rFonts w:ascii="Times New Roman" w:eastAsia="Times New Roman" w:hAnsi="Times New Roman" w:cs="Times New Roman"/>
          <w:b/>
          <w:color w:val="000000"/>
        </w:rPr>
        <w:t>Technology Requirements and Expectations</w:t>
      </w:r>
    </w:p>
    <w:p w14:paraId="00000095"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To review our technology requirements and expectations, read the</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1155CC"/>
            <w:u w:val="single"/>
          </w:rPr>
          <w:t>NCVPS Technical Requirements</w:t>
        </w:r>
      </w:hyperlink>
      <w:r>
        <w:rPr>
          <w:rFonts w:ascii="Times New Roman" w:eastAsia="Times New Roman" w:hAnsi="Times New Roman" w:cs="Times New Roman"/>
        </w:rPr>
        <w:t>.</w:t>
      </w:r>
    </w:p>
    <w:p w14:paraId="00000096" w14:textId="77777777" w:rsidR="00FD2BA3" w:rsidRDefault="00890070">
      <w:pPr>
        <w:rPr>
          <w:rFonts w:ascii="Times New Roman" w:eastAsia="Times New Roman" w:hAnsi="Times New Roman" w:cs="Times New Roman"/>
        </w:rPr>
      </w:pPr>
      <w:r>
        <w:rPr>
          <w:rFonts w:ascii="Times New Roman" w:eastAsia="Times New Roman" w:hAnsi="Times New Roman" w:cs="Times New Roman"/>
        </w:rPr>
        <w:t xml:space="preserve"> </w:t>
      </w:r>
    </w:p>
    <w:p w14:paraId="00000097" w14:textId="77777777" w:rsidR="00FD2BA3" w:rsidRDefault="008900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NCVirtual</w:t>
      </w:r>
      <w:proofErr w:type="spellEnd"/>
      <w:r>
        <w:rPr>
          <w:rFonts w:ascii="Times New Roman" w:eastAsia="Times New Roman" w:hAnsi="Times New Roman" w:cs="Times New Roman"/>
          <w:b/>
          <w:sz w:val="24"/>
          <w:szCs w:val="24"/>
          <w:highlight w:val="white"/>
        </w:rPr>
        <w:t xml:space="preserve"> Support Center</w:t>
      </w:r>
    </w:p>
    <w:p w14:paraId="00000098" w14:textId="77777777" w:rsidR="00FD2BA3" w:rsidRDefault="0089007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proofErr w:type="spellStart"/>
      <w:r>
        <w:rPr>
          <w:rFonts w:ascii="Times New Roman" w:eastAsia="Times New Roman" w:hAnsi="Times New Roman" w:cs="Times New Roman"/>
          <w:sz w:val="24"/>
          <w:szCs w:val="24"/>
          <w:highlight w:val="white"/>
        </w:rPr>
        <w:t>NCVirtual</w:t>
      </w:r>
      <w:proofErr w:type="spellEnd"/>
      <w:r>
        <w:rPr>
          <w:rFonts w:ascii="Times New Roman" w:eastAsia="Times New Roman" w:hAnsi="Times New Roman" w:cs="Times New Roman"/>
          <w:sz w:val="24"/>
          <w:szCs w:val="24"/>
          <w:highlight w:val="white"/>
        </w:rPr>
        <w:t xml:space="preserve"> Support Center is available to provide technical support when needed. Please visit </w:t>
      </w:r>
      <w:hyperlink r:id="rId24" w:anchor="/docs">
        <w:r>
          <w:rPr>
            <w:rFonts w:ascii="Times New Roman" w:eastAsia="Times New Roman" w:hAnsi="Times New Roman" w:cs="Times New Roman"/>
            <w:color w:val="1155CC"/>
            <w:sz w:val="24"/>
            <w:szCs w:val="24"/>
            <w:highlight w:val="white"/>
            <w:u w:val="single"/>
          </w:rPr>
          <w:t>https://ncvps.teamwork.com/support/#/docs</w:t>
        </w:r>
      </w:hyperlink>
      <w:r>
        <w:rPr>
          <w:rFonts w:ascii="Times New Roman" w:eastAsia="Times New Roman" w:hAnsi="Times New Roman" w:cs="Times New Roman"/>
          <w:sz w:val="24"/>
          <w:szCs w:val="24"/>
          <w:highlight w:val="white"/>
        </w:rPr>
        <w:t xml:space="preserve"> to submit a ticket requesting assistance.</w:t>
      </w:r>
    </w:p>
    <w:p w14:paraId="00000099" w14:textId="77777777" w:rsidR="00FD2BA3" w:rsidRDefault="00FD2BA3">
      <w:pPr>
        <w:rPr>
          <w:rFonts w:ascii="Times New Roman" w:eastAsia="Times New Roman" w:hAnsi="Times New Roman" w:cs="Times New Roman"/>
          <w:b/>
          <w:sz w:val="48"/>
          <w:szCs w:val="48"/>
        </w:rPr>
      </w:pPr>
    </w:p>
    <w:sectPr w:rsidR="00FD2BA3">
      <w:pgSz w:w="12240" w:h="15840"/>
      <w:pgMar w:top="863" w:right="1440" w:bottom="86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549B3"/>
    <w:multiLevelType w:val="multilevel"/>
    <w:tmpl w:val="2F6A5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A3"/>
    <w:rsid w:val="00890070"/>
    <w:rsid w:val="00911651"/>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7D12"/>
  <w15:docId w15:val="{933BF613-C774-4EEA-BEBC-300E78F0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9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5pUy4wh-gayrEu63pjTvWHlVgpSxBS2yANkl1QH3vw0/edit?hl=en_US" TargetMode="External"/><Relationship Id="rId13" Type="http://schemas.openxmlformats.org/officeDocument/2006/relationships/hyperlink" Target="https://docs.google.com/document/d/15pUy4wh-gayrEu63pjTvWHlVgpSxBS2yANkl1QH3vw0/edit?hl=en_US" TargetMode="External"/><Relationship Id="rId18" Type="http://schemas.openxmlformats.org/officeDocument/2006/relationships/hyperlink" Target="https://docs.google.com/document/d/15pUy4wh-gayrEu63pjTvWHlVgpSxBS2yANkl1QH3vw0/edit?hl=en_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publicschools.org/docs/curriculum/mathematics/scos/current/math-1.pdf" TargetMode="External"/><Relationship Id="rId7" Type="http://schemas.openxmlformats.org/officeDocument/2006/relationships/hyperlink" Target="https://docs.google.com/document/d/15pUy4wh-gayrEu63pjTvWHlVgpSxBS2yANkl1QH3vw0/edit?hl=en_US" TargetMode="External"/><Relationship Id="rId12" Type="http://schemas.openxmlformats.org/officeDocument/2006/relationships/hyperlink" Target="https://docs.google.com/document/d/15pUy4wh-gayrEu63pjTvWHlVgpSxBS2yANkl1QH3vw0/edit?hl=en_US" TargetMode="External"/><Relationship Id="rId17" Type="http://schemas.openxmlformats.org/officeDocument/2006/relationships/hyperlink" Target="https://docs.google.com/document/d/15pUy4wh-gayrEu63pjTvWHlVgpSxBS2yANkl1QH3vw0/edit?hl=en_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5pUy4wh-gayrEu63pjTvWHlVgpSxBS2yANkl1QH3vw0/edit?hl=en_US" TargetMode="External"/><Relationship Id="rId20" Type="http://schemas.openxmlformats.org/officeDocument/2006/relationships/hyperlink" Target="http://www.ncpublicschools.org/docs/curriculum/mathematics/scos/current/math-1.pdf" TargetMode="External"/><Relationship Id="rId1" Type="http://schemas.openxmlformats.org/officeDocument/2006/relationships/numbering" Target="numbering.xml"/><Relationship Id="rId6" Type="http://schemas.openxmlformats.org/officeDocument/2006/relationships/hyperlink" Target="https://docs.google.com/document/d/1VxuJXZW_sJfSSuCZeSxeVJvr3Hs5nbuOy8QsVG55N4g/edit" TargetMode="External"/><Relationship Id="rId11" Type="http://schemas.openxmlformats.org/officeDocument/2006/relationships/hyperlink" Target="https://docs.google.com/document/d/15pUy4wh-gayrEu63pjTvWHlVgpSxBS2yANkl1QH3vw0/edit?hl=en_US" TargetMode="External"/><Relationship Id="rId24" Type="http://schemas.openxmlformats.org/officeDocument/2006/relationships/hyperlink" Target="https://ncvps.teamwork.com/support/" TargetMode="External"/><Relationship Id="rId5" Type="http://schemas.openxmlformats.org/officeDocument/2006/relationships/hyperlink" Target="https://docs.google.com/document/d/1VxuJXZW_sJfSSuCZeSxeVJvr3Hs5nbuOy8QsVG55N4g/edit" TargetMode="External"/><Relationship Id="rId15" Type="http://schemas.openxmlformats.org/officeDocument/2006/relationships/hyperlink" Target="http://www.ed.gov/policy/gen/guid/fpco/ferpa/index.html" TargetMode="External"/><Relationship Id="rId23" Type="http://schemas.openxmlformats.org/officeDocument/2006/relationships/hyperlink" Target="https://ncvps.org/technology-requirements" TargetMode="External"/><Relationship Id="rId10" Type="http://schemas.openxmlformats.org/officeDocument/2006/relationships/hyperlink" Target="https://docs.google.com/document/d/15pUy4wh-gayrEu63pjTvWHlVgpSxBS2yANkl1QH3vw0/edit?hl=en_US" TargetMode="External"/><Relationship Id="rId19" Type="http://schemas.openxmlformats.org/officeDocument/2006/relationships/hyperlink" Target="https://docs.google.com/document/d/15pUy4wh-gayrEu63pjTvWHlVgpSxBS2yANkl1QH3vw0/edit?hl=en_US" TargetMode="External"/><Relationship Id="rId4" Type="http://schemas.openxmlformats.org/officeDocument/2006/relationships/webSettings" Target="webSettings.xml"/><Relationship Id="rId9" Type="http://schemas.openxmlformats.org/officeDocument/2006/relationships/hyperlink" Target="https://docs.google.com/document/d/15pUy4wh-gayrEu63pjTvWHlVgpSxBS2yANkl1QH3vw0/edit?hl=en_US" TargetMode="External"/><Relationship Id="rId14" Type="http://schemas.openxmlformats.org/officeDocument/2006/relationships/hyperlink" Target="https://docs.google.com/document/d/15pUy4wh-gayrEu63pjTvWHlVgpSxBS2yANkl1QH3vw0/edit?hl=en_US" TargetMode="External"/><Relationship Id="rId22" Type="http://schemas.openxmlformats.org/officeDocument/2006/relationships/hyperlink" Target="https://ncvps.org/technolog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Breonna Baker</dc:creator>
  <cp:lastModifiedBy>Breonna Baker</cp:lastModifiedBy>
  <cp:revision>3</cp:revision>
  <dcterms:created xsi:type="dcterms:W3CDTF">2021-08-19T13:59:00Z</dcterms:created>
  <dcterms:modified xsi:type="dcterms:W3CDTF">2021-08-19T14:04:00Z</dcterms:modified>
</cp:coreProperties>
</file>