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4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48"/>
          <w:szCs w:val="48"/>
          <w:rtl w:val="0"/>
        </w:rPr>
        <w:t xml:space="preserve">OCS Civics and Economics</w:t>
      </w:r>
      <w:r w:rsidDel="00000000" w:rsidR="00000000" w:rsidRPr="00000000">
        <w:rPr>
          <w:rFonts w:ascii="Times New Roman" w:cs="Times New Roman" w:eastAsia="Times New Roman" w:hAnsi="Times New Roman"/>
          <w:b w:val="1"/>
          <w:i w:val="0"/>
          <w:smallCaps w:val="0"/>
          <w:strike w:val="0"/>
          <w:sz w:val="48"/>
          <w:szCs w:val="48"/>
          <w:u w:val="none"/>
          <w:shd w:fill="auto" w:val="clear"/>
          <w:vertAlign w:val="baseline"/>
          <w:rtl w:val="0"/>
        </w:rPr>
        <w:t xml:space="preserve"> S</w:t>
      </w: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YLLABUS</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b w:val="1"/>
          <w:sz w:val="28"/>
          <w:szCs w:val="28"/>
          <w:rtl w:val="0"/>
        </w:rPr>
        <w:t xml:space="preserve">OCS Civics and Economics</w:t>
      </w:r>
      <w:r w:rsidDel="00000000" w:rsidR="00000000" w:rsidRPr="00000000">
        <w:rPr>
          <w:rtl w:val="0"/>
        </w:rPr>
      </w:r>
    </w:p>
    <w:p w:rsidR="00000000" w:rsidDel="00000000" w:rsidP="00000000" w:rsidRDefault="00000000" w:rsidRPr="00000000" w14:paraId="0000000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Course Code: </w:t>
      </w:r>
      <w:r w:rsidDel="00000000" w:rsidR="00000000" w:rsidRPr="00000000">
        <w:rPr>
          <w:rFonts w:ascii="Arial" w:cs="Arial" w:eastAsia="Arial" w:hAnsi="Arial"/>
          <w:color w:val="222222"/>
          <w:sz w:val="22"/>
          <w:szCs w:val="22"/>
          <w:rtl w:val="0"/>
        </w:rPr>
        <w:t xml:space="preserve">9249BX0</w:t>
      </w:r>
      <w:r w:rsidDel="00000000" w:rsidR="00000000" w:rsidRPr="00000000">
        <w:rPr>
          <w:rtl w:val="0"/>
        </w:rPr>
      </w:r>
    </w:p>
    <w:p w:rsidR="00000000" w:rsidDel="00000000" w:rsidP="00000000" w:rsidRDefault="00000000" w:rsidRPr="00000000" w14:paraId="0000000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color w:val="932092"/>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Course Level: </w:t>
      </w:r>
      <w:r w:rsidDel="00000000" w:rsidR="00000000" w:rsidRPr="00000000">
        <w:rPr>
          <w:b w:val="1"/>
          <w:sz w:val="28"/>
          <w:szCs w:val="28"/>
          <w:rtl w:val="0"/>
        </w:rPr>
        <w:t xml:space="preserve">Academic Co-Taught</w:t>
      </w:r>
      <w:r w:rsidDel="00000000" w:rsidR="00000000" w:rsidRPr="00000000">
        <w:rPr>
          <w:rtl w:val="0"/>
        </w:rPr>
      </w:r>
    </w:p>
    <w:p w:rsidR="00000000" w:rsidDel="00000000" w:rsidP="00000000" w:rsidRDefault="00000000" w:rsidRPr="00000000" w14:paraId="0000000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Course Offering: </w:t>
      </w:r>
      <w:r w:rsidDel="00000000" w:rsidR="00000000" w:rsidRPr="00000000">
        <w:rPr>
          <w:sz w:val="28"/>
          <w:szCs w:val="28"/>
          <w:rtl w:val="0"/>
        </w:rPr>
        <w:t xml:space="preserve">Block</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 for 1 credit</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NCVPS TEACHER INFORMATION</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 Name:</w:t>
      </w:r>
      <w:r w:rsidDel="00000000" w:rsidR="00000000" w:rsidRPr="00000000">
        <w:rPr>
          <w:b w:val="1"/>
          <w:rtl w:val="0"/>
        </w:rPr>
        <w:t xml:space="preserve"> Kandar Artis</w:t>
      </w:r>
      <w:r w:rsidDel="00000000" w:rsidR="00000000" w:rsidRPr="00000000">
        <w:rPr>
          <w:rtl w:val="0"/>
        </w:rPr>
      </w:r>
    </w:p>
    <w:p w:rsidR="00000000" w:rsidDel="00000000" w:rsidP="00000000" w:rsidRDefault="00000000" w:rsidRPr="00000000" w14:paraId="0000000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Address: </w:t>
      </w:r>
      <w:r w:rsidDel="00000000" w:rsidR="00000000" w:rsidRPr="00000000">
        <w:rPr>
          <w:b w:val="1"/>
          <w:rtl w:val="0"/>
        </w:rPr>
        <w:t xml:space="preserve">kandarartis@fcschools.net</w:t>
      </w:r>
      <w:r w:rsidDel="00000000" w:rsidR="00000000" w:rsidRPr="00000000">
        <w:rPr>
          <w:rtl w:val="0"/>
        </w:rPr>
      </w:r>
    </w:p>
    <w:p w:rsidR="00000000" w:rsidDel="00000000" w:rsidP="00000000" w:rsidRDefault="00000000" w:rsidRPr="00000000" w14:paraId="0000000C">
      <w:pPr>
        <w:spacing w:after="240" w:lineRule="auto"/>
        <w:rP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NCVPS TEACHER AND STUDENT EXPECTATIONS</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pStyle w:val="Heading2"/>
        <w:spacing w:after="80" w:lineRule="auto"/>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A Note from Your NCVPS Teacher</w:t>
      </w:r>
      <w:r w:rsidDel="00000000" w:rsidR="00000000" w:rsidRPr="00000000">
        <w:rPr>
          <w:rtl w:val="0"/>
        </w:rPr>
      </w:r>
    </w:p>
    <w:p w:rsidR="00000000" w:rsidDel="00000000" w:rsidP="00000000" w:rsidRDefault="00000000" w:rsidRPr="00000000" w14:paraId="0000001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Welcome to class!  I am looking forward to working with you!  As your biggest fan and supporter in learning, I will …</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320" w:before="160" w:line="240" w:lineRule="auto"/>
        <w:ind w:left="960" w:right="0" w:hanging="360"/>
        <w:jc w:val="left"/>
        <w:rPr>
          <w:b w:val="0"/>
          <w:i w:val="0"/>
          <w:smallCaps w:val="0"/>
          <w:strike w:val="0"/>
          <w:color w:val="000000"/>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grade assignments with meaningful feedback that is very specific and directive  within 24 hours of submission.  Assignments, such as essays, discussion forums, honors assignments, and research papers, </w:t>
      </w:r>
      <w:r w:rsidDel="00000000" w:rsidR="00000000" w:rsidRPr="00000000">
        <w:rPr>
          <w:rtl w:val="0"/>
        </w:rPr>
        <w:t xml:space="preserve">may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require longer than 24 hours for grading.</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320" w:before="160" w:line="240" w:lineRule="auto"/>
        <w:ind w:left="96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respond to all calls, emails, texts and/or Canvas messages within 24 hours. Responses are typically sent in less than 24 hours unless it’s late at night or on a weekend.  I want to work to get to know you better.  </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320" w:before="160" w:line="240" w:lineRule="auto"/>
        <w:ind w:left="96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 you know when I will be online to work one-on-one with you.</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320" w:before="160" w:line="240" w:lineRule="auto"/>
        <w:ind w:left="96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 announcements to introduce and/or review the learning for the day and celebrate you and your classmates!  I will do this daily, so it is very important that you review the announcements.</w:t>
      </w:r>
      <w:r w:rsidDel="00000000" w:rsidR="00000000" w:rsidRPr="00000000">
        <w:rPr>
          <w:rtl w:val="0"/>
        </w:rPr>
      </w:r>
    </w:p>
    <w:p w:rsidR="00000000" w:rsidDel="00000000" w:rsidP="00000000" w:rsidRDefault="00000000" w:rsidRPr="00000000" w14:paraId="0000001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To learn more about what you can expect from me as your teacher, please read the NCVPS Accommodations and Accessibility Statements below. </w:t>
      </w: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pStyle w:val="Heading3"/>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NCVPS Accommodations Statement </w:t>
      </w:r>
      <w:r w:rsidDel="00000000" w:rsidR="00000000" w:rsidRPr="00000000">
        <w:rPr>
          <w:rtl w:val="0"/>
        </w:rPr>
      </w:r>
    </w:p>
    <w:p w:rsidR="00000000" w:rsidDel="00000000" w:rsidP="00000000" w:rsidRDefault="00000000" w:rsidRPr="00000000" w14:paraId="0000001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goal at NCVPS is to make sure that we work with students in the ways that they learn best! For students with an IEP or 504, we have developed a process for ensuring that all learning needs are met. I will work with the student’s school to devise a plan that provides all modifications and meets the IEP/504 goals as detailed in each student’s IEP/504 document. </w:t>
      </w:r>
      <w:r w:rsidDel="00000000" w:rsidR="00000000" w:rsidRPr="00000000">
        <w:rPr>
          <w:rtl w:val="0"/>
        </w:rPr>
      </w:r>
    </w:p>
    <w:p w:rsidR="00000000" w:rsidDel="00000000" w:rsidP="00000000" w:rsidRDefault="00000000" w:rsidRPr="00000000" w14:paraId="0000001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rPr>
          <w:b w:val="1"/>
          <w:sz w:val="32"/>
          <w:szCs w:val="32"/>
        </w:rPr>
      </w:pPr>
      <w:r w:rsidDel="00000000" w:rsidR="00000000" w:rsidRPr="00000000">
        <w:rPr>
          <w:b w:val="1"/>
          <w:sz w:val="32"/>
          <w:szCs w:val="32"/>
          <w:rtl w:val="0"/>
        </w:rPr>
        <w:t xml:space="preserve">STUDENTS WITH SPECIAL NEEDS</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rPr>
          <w:b w:val="1"/>
          <w:sz w:val="32"/>
          <w:szCs w:val="32"/>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rPr>
          <w:color w:val="1a1a1a"/>
        </w:rPr>
      </w:pPr>
      <w:r w:rsidDel="00000000" w:rsidR="00000000" w:rsidRPr="00000000">
        <w:rPr>
          <w:color w:val="1a1a1a"/>
          <w:rtl w:val="0"/>
        </w:rPr>
        <w:t xml:space="preserve">If a student with an IEP or 504 plan is enrolled in a North Carolina Virtual Public School (NCVPS) online course, it is the responsibility of the local school system to ensure all the requirements of the Individuals with Disabilities Education (IEP) Act and Section 504 are met. NCVPS will follow all modifications and accommodations documented on the IEP or 504 plan as appropriate. There are some instances in which accommodations listed in the IEP or 504 plan are not conducive to the online environment and may not be provided. In this case, the local school system will be responsible for providing such accommodations in order to help the student to be successful in the online course.</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rPr>
          <w:color w:val="1a1a1a"/>
        </w:rPr>
      </w:pPr>
      <w:r w:rsidDel="00000000" w:rsidR="00000000" w:rsidRPr="00000000">
        <w:rPr>
          <w:color w:val="1a1a1a"/>
          <w:rtl w:val="0"/>
        </w:rPr>
        <w:t xml:space="preserve">When a student enrolls in a NCVPS course, the accommodations or modifications from the IEP or 504 plan are shared via a phone conference between the appropriate local school district liaison and the NCVPS Virtual Teacher for the course. No IEP or 504 plans are shared via email. NCVPS and the school system must discuss the accommodations and modifications in the student’s IEP or 504 plan each semester the student enrolls in a NCVPS course. Click on the appropriate link to read more information regarding the NCVPS IEP/504 Guidelines.</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rPr>
          <w:color w:val="0059b2"/>
          <w:u w:val="single"/>
        </w:rPr>
      </w:pPr>
      <w:r w:rsidDel="00000000" w:rsidR="00000000" w:rsidRPr="00000000">
        <w:fldChar w:fldCharType="begin"/>
        <w:instrText xml:space="preserve"> HYPERLINK "https://docs.google.com/a/ncpublicschools.gov/document/d/1VxuJXZW_sJfSSuCZeSxeVJvr3Hs5nbuOy8QsVG55N4g/edit" </w:instrText>
        <w:fldChar w:fldCharType="separate"/>
      </w:r>
      <w:r w:rsidDel="00000000" w:rsidR="00000000" w:rsidRPr="00000000">
        <w:rPr>
          <w:color w:val="0059b2"/>
          <w:u w:val="single"/>
          <w:rtl w:val="0"/>
        </w:rPr>
        <w:t xml:space="preserve">NCVPS IEP/504 Guidelines for NCVPS Teachers and District ELAs</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rPr>
          <w:color w:val="0059b2"/>
          <w:u w:val="single"/>
        </w:rPr>
      </w:pPr>
      <w:r w:rsidDel="00000000" w:rsidR="00000000" w:rsidRPr="00000000">
        <w:fldChar w:fldCharType="end"/>
      </w:r>
      <w:r w:rsidDel="00000000" w:rsidR="00000000" w:rsidRPr="00000000">
        <w:fldChar w:fldCharType="begin"/>
        <w:instrText xml:space="preserve"> HYPERLINK "https://docs.google.com/a/ncpublicschools.gov/document/d/1V8nhTSonYN_gbDinDGJ0vXKChUHzNGSFhmRWDpCzaNc/edit" </w:instrText>
        <w:fldChar w:fldCharType="separate"/>
      </w:r>
      <w:r w:rsidDel="00000000" w:rsidR="00000000" w:rsidRPr="00000000">
        <w:rPr>
          <w:color w:val="0059b2"/>
          <w:u w:val="single"/>
          <w:rtl w:val="0"/>
        </w:rPr>
        <w:t xml:space="preserve">IEP/504 Guidelines NCVPS Partner Teachers and Classroom OCS Teachers</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rPr>
          <w:color w:val="1a1a1a"/>
        </w:rPr>
      </w:pPr>
      <w:r w:rsidDel="00000000" w:rsidR="00000000" w:rsidRPr="00000000">
        <w:fldChar w:fldCharType="end"/>
      </w:r>
      <w:r w:rsidDel="00000000" w:rsidR="00000000" w:rsidRPr="00000000">
        <w:rPr>
          <w:color w:val="1a1a1a"/>
          <w:rtl w:val="0"/>
        </w:rPr>
        <w:t xml:space="preserve">NCVPS has a variety of interventions and supports implemented in the courses to enable students with an IEP or 504 plan to experience successful learning. Examples of interventions and supports include:</w:t>
      </w:r>
    </w:p>
    <w:p w:rsidR="00000000" w:rsidDel="00000000" w:rsidP="00000000" w:rsidRDefault="00000000" w:rsidRPr="00000000" w14:paraId="00000021">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720" w:hanging="360"/>
        <w:rPr>
          <w:rFonts w:ascii="Times New Roman" w:cs="Times New Roman" w:eastAsia="Times New Roman" w:hAnsi="Times New Roman"/>
          <w:sz w:val="24"/>
          <w:szCs w:val="24"/>
        </w:rPr>
      </w:pPr>
      <w:r w:rsidDel="00000000" w:rsidR="00000000" w:rsidRPr="00000000">
        <w:rPr>
          <w:color w:val="1a1a1a"/>
          <w:rtl w:val="0"/>
        </w:rPr>
        <w:t xml:space="preserve">One-on-one access to the teacher</w:t>
      </w:r>
      <w:r w:rsidDel="00000000" w:rsidR="00000000" w:rsidRPr="00000000">
        <w:rPr>
          <w:rtl w:val="0"/>
        </w:rPr>
      </w:r>
    </w:p>
    <w:p w:rsidR="00000000" w:rsidDel="00000000" w:rsidP="00000000" w:rsidRDefault="00000000" w:rsidRPr="00000000" w14:paraId="00000022">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720" w:hanging="360"/>
        <w:rPr>
          <w:rFonts w:ascii="Times New Roman" w:cs="Times New Roman" w:eastAsia="Times New Roman" w:hAnsi="Times New Roman"/>
          <w:sz w:val="24"/>
          <w:szCs w:val="24"/>
        </w:rPr>
      </w:pPr>
      <w:r w:rsidDel="00000000" w:rsidR="00000000" w:rsidRPr="00000000">
        <w:rPr>
          <w:color w:val="1a1a1a"/>
          <w:rtl w:val="0"/>
        </w:rPr>
        <w:t xml:space="preserve">Monitoring of individual student progress by teacher, school district designee, and parent</w:t>
      </w:r>
      <w:r w:rsidDel="00000000" w:rsidR="00000000" w:rsidRPr="00000000">
        <w:rPr>
          <w:rtl w:val="0"/>
        </w:rPr>
      </w:r>
    </w:p>
    <w:p w:rsidR="00000000" w:rsidDel="00000000" w:rsidP="00000000" w:rsidRDefault="00000000" w:rsidRPr="00000000" w14:paraId="00000023">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720" w:hanging="360"/>
        <w:rPr>
          <w:rFonts w:ascii="Times New Roman" w:cs="Times New Roman" w:eastAsia="Times New Roman" w:hAnsi="Times New Roman"/>
          <w:sz w:val="24"/>
          <w:szCs w:val="24"/>
        </w:rPr>
      </w:pPr>
      <w:r w:rsidDel="00000000" w:rsidR="00000000" w:rsidRPr="00000000">
        <w:rPr>
          <w:color w:val="1a1a1a"/>
          <w:rtl w:val="0"/>
        </w:rPr>
        <w:t xml:space="preserve">Individualized feedback for all student work</w:t>
      </w:r>
      <w:r w:rsidDel="00000000" w:rsidR="00000000" w:rsidRPr="00000000">
        <w:rPr>
          <w:rtl w:val="0"/>
        </w:rPr>
      </w:r>
    </w:p>
    <w:p w:rsidR="00000000" w:rsidDel="00000000" w:rsidP="00000000" w:rsidRDefault="00000000" w:rsidRPr="00000000" w14:paraId="00000024">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720" w:hanging="360"/>
        <w:rPr>
          <w:rFonts w:ascii="Times New Roman" w:cs="Times New Roman" w:eastAsia="Times New Roman" w:hAnsi="Times New Roman"/>
          <w:sz w:val="24"/>
          <w:szCs w:val="24"/>
        </w:rPr>
      </w:pPr>
      <w:r w:rsidDel="00000000" w:rsidR="00000000" w:rsidRPr="00000000">
        <w:rPr>
          <w:color w:val="1a1a1a"/>
          <w:rtl w:val="0"/>
        </w:rPr>
        <w:t xml:space="preserve">Opportunities for differentiated/personalized instruction based on a variety of learning styles and the Universal Design for Learning Model</w:t>
      </w:r>
      <w:r w:rsidDel="00000000" w:rsidR="00000000" w:rsidRPr="00000000">
        <w:rPr>
          <w:rtl w:val="0"/>
        </w:rPr>
      </w:r>
    </w:p>
    <w:p w:rsidR="00000000" w:rsidDel="00000000" w:rsidP="00000000" w:rsidRDefault="00000000" w:rsidRPr="00000000" w14:paraId="00000025">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720" w:hanging="360"/>
        <w:rPr>
          <w:rFonts w:ascii="Times New Roman" w:cs="Times New Roman" w:eastAsia="Times New Roman" w:hAnsi="Times New Roman"/>
          <w:sz w:val="24"/>
          <w:szCs w:val="24"/>
        </w:rPr>
      </w:pPr>
      <w:r w:rsidDel="00000000" w:rsidR="00000000" w:rsidRPr="00000000">
        <w:rPr>
          <w:color w:val="1a1a1a"/>
          <w:rtl w:val="0"/>
        </w:rPr>
        <w:t xml:space="preserve">Access to tutors through the Peer Tutoring Center</w:t>
      </w: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after="160" w:line="360" w:lineRule="auto"/>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rPr>
          <w:b w:val="1"/>
          <w:color w:val="1a1a1a"/>
        </w:rPr>
      </w:pPr>
      <w:r w:rsidDel="00000000" w:rsidR="00000000" w:rsidRPr="00000000">
        <w:rPr>
          <w:b w:val="1"/>
          <w:color w:val="1a1a1a"/>
          <w:rtl w:val="0"/>
        </w:rPr>
        <w:t xml:space="preserve">If you have any questions regarding IEP/ 504 services, or course accessibility, please contact:</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rPr>
          <w:i w:val="1"/>
          <w:color w:val="1a1a1a"/>
        </w:rPr>
      </w:pPr>
      <w:r w:rsidDel="00000000" w:rsidR="00000000" w:rsidRPr="00000000">
        <w:rPr>
          <w:i w:val="1"/>
          <w:color w:val="1a1a1a"/>
          <w:rtl w:val="0"/>
        </w:rPr>
        <w:t xml:space="preserve">Sherry Bell</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rPr>
          <w:i w:val="1"/>
          <w:color w:val="1a1a1a"/>
        </w:rPr>
      </w:pPr>
      <w:r w:rsidDel="00000000" w:rsidR="00000000" w:rsidRPr="00000000">
        <w:rPr>
          <w:i w:val="1"/>
          <w:color w:val="1a1a1a"/>
          <w:rtl w:val="0"/>
        </w:rPr>
        <w:t xml:space="preserve">Director of Exceptional Children/504 Programs </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rPr>
          <w:i w:val="1"/>
          <w:color w:val="1a1a1a"/>
        </w:rPr>
      </w:pPr>
      <w:r w:rsidDel="00000000" w:rsidR="00000000" w:rsidRPr="00000000">
        <w:rPr>
          <w:i w:val="1"/>
          <w:color w:val="1a1a1a"/>
          <w:rtl w:val="0"/>
        </w:rPr>
        <w:t xml:space="preserve">North Carolina Virtual Public School</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rPr>
          <w:i w:val="1"/>
          <w:color w:val="1a1a1a"/>
        </w:rPr>
      </w:pPr>
      <w:hyperlink r:id="rId7">
        <w:r w:rsidDel="00000000" w:rsidR="00000000" w:rsidRPr="00000000">
          <w:rPr>
            <w:i w:val="1"/>
            <w:color w:val="1155cc"/>
            <w:u w:val="single"/>
            <w:rtl w:val="0"/>
          </w:rPr>
          <w:t xml:space="preserve">sherry.bell@ncpublicschools.gov</w:t>
        </w:r>
      </w:hyperlink>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rPr/>
      </w:pPr>
      <w:r w:rsidDel="00000000" w:rsidR="00000000" w:rsidRPr="00000000">
        <w:rPr>
          <w:i w:val="1"/>
          <w:color w:val="1a1a1a"/>
          <w:rtl w:val="0"/>
        </w:rPr>
        <w:t xml:space="preserve">(828)537-0059</w:t>
      </w: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pStyle w:val="Heading3"/>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NCVPS Accessibility Statement</w:t>
      </w:r>
      <w:r w:rsidDel="00000000" w:rsidR="00000000" w:rsidRPr="00000000">
        <w:rPr>
          <w:rtl w:val="0"/>
        </w:rPr>
      </w:r>
    </w:p>
    <w:p w:rsidR="00000000" w:rsidDel="00000000" w:rsidP="00000000" w:rsidRDefault="00000000" w:rsidRPr="00000000" w14:paraId="0000002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North Carolina Virtual Public School is continually striving to improve our courses for all students, ensuring the courses are accessible to everyone. If you have any questions, suggestions, or concerns regarding the accessibility of the course, please contact your teacher and we will work to resolve the issue.</w:t>
      </w:r>
    </w:p>
    <w:p w:rsidR="00000000" w:rsidDel="00000000" w:rsidP="00000000" w:rsidRDefault="00000000" w:rsidRPr="00000000" w14:paraId="00000030">
      <w:pPr>
        <w:spacing w:after="240" w:lineRule="auto"/>
        <w:rP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If you have any questions about accommodations or accessibility, please contact me, your online teacher, first. We will work together, with your school, to best meet your learning path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pStyle w:val="Heading3"/>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The Role and Responsibilities of an Online Student</w:t>
      </w:r>
      <w:r w:rsidDel="00000000" w:rsidR="00000000" w:rsidRPr="00000000">
        <w:rPr>
          <w:rtl w:val="0"/>
        </w:rPr>
      </w:r>
    </w:p>
    <w:p w:rsidR="00000000" w:rsidDel="00000000" w:rsidP="00000000" w:rsidRDefault="00000000" w:rsidRPr="00000000" w14:paraId="0000003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learning is engaging, fun, and provides opportunities for creativity and collaboration.  Just like students taking a class face to face, online learners must take responsibility of their learning.  As an online student, you will …</w: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1"/>
          <w:numId w:val="8"/>
        </w:numPr>
        <w:pBdr>
          <w:top w:color="000000" w:space="0" w:sz="0" w:val="none"/>
          <w:left w:color="000000" w:space="0" w:sz="0" w:val="none"/>
          <w:bottom w:color="000000" w:space="0" w:sz="0" w:val="none"/>
          <w:right w:color="000000" w:space="0" w:sz="0" w:val="none"/>
          <w:between w:color="000000" w:space="0" w:sz="0" w:val="none"/>
        </w:pBdr>
        <w:shd w:fill="auto" w:val="clear"/>
        <w:tabs>
          <w:tab w:val="left" w:pos="990"/>
        </w:tabs>
        <w:spacing w:after="0" w:before="0" w:line="240" w:lineRule="auto"/>
        <w:ind w:left="96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actively participate in the online course every day, Monday - Friday.  Daily participation in the online course will ensure that you stay on pace.  Students are welcome to work on the weekends, but it is not required.</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8"/>
        </w:numPr>
        <w:pBdr>
          <w:top w:color="000000" w:space="0" w:sz="0" w:val="none"/>
          <w:left w:color="000000" w:space="0" w:sz="0" w:val="none"/>
          <w:bottom w:color="000000" w:space="0" w:sz="0" w:val="none"/>
          <w:right w:color="000000" w:space="0" w:sz="0" w:val="none"/>
          <w:between w:color="000000" w:space="0" w:sz="0" w:val="none"/>
        </w:pBdr>
        <w:shd w:fill="auto" w:val="clear"/>
        <w:tabs>
          <w:tab w:val="left" w:pos="990"/>
        </w:tabs>
        <w:spacing w:after="0" w:before="0" w:line="240" w:lineRule="auto"/>
        <w:ind w:left="96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 course announcements daily.</w:t>
      </w:r>
      <w:r w:rsidDel="00000000" w:rsidR="00000000" w:rsidRPr="00000000">
        <w:rPr>
          <w:rtl w:val="0"/>
        </w:rPr>
      </w:r>
    </w:p>
    <w:p w:rsidR="00000000" w:rsidDel="00000000" w:rsidP="00000000" w:rsidRDefault="00000000" w:rsidRPr="00000000" w14:paraId="00000038">
      <w:pPr>
        <w:keepNext w:val="0"/>
        <w:keepLines w:val="0"/>
        <w:widowControl w:val="1"/>
        <w:numPr>
          <w:ilvl w:val="1"/>
          <w:numId w:val="8"/>
        </w:numPr>
        <w:pBdr>
          <w:top w:color="000000" w:space="0" w:sz="0" w:val="none"/>
          <w:left w:color="000000" w:space="0" w:sz="0" w:val="none"/>
          <w:bottom w:color="000000" w:space="0" w:sz="0" w:val="none"/>
          <w:right w:color="000000" w:space="0" w:sz="0" w:val="none"/>
          <w:between w:color="000000" w:space="0" w:sz="0" w:val="none"/>
        </w:pBdr>
        <w:shd w:fill="auto" w:val="clear"/>
        <w:tabs>
          <w:tab w:val="left" w:pos="990"/>
        </w:tabs>
        <w:spacing w:after="0" w:before="0" w:line="240" w:lineRule="auto"/>
        <w:ind w:left="96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 messages in Canvas daily.</w:t>
      </w:r>
      <w:r w:rsidDel="00000000" w:rsidR="00000000" w:rsidRPr="00000000">
        <w:rPr>
          <w:rtl w:val="0"/>
        </w:rPr>
      </w:r>
    </w:p>
    <w:p w:rsidR="00000000" w:rsidDel="00000000" w:rsidP="00000000" w:rsidRDefault="00000000" w:rsidRPr="00000000" w14:paraId="00000039">
      <w:pPr>
        <w:keepNext w:val="0"/>
        <w:keepLines w:val="0"/>
        <w:widowControl w:val="1"/>
        <w:numPr>
          <w:ilvl w:val="1"/>
          <w:numId w:val="8"/>
        </w:numPr>
        <w:pBdr>
          <w:top w:color="000000" w:space="0" w:sz="0" w:val="none"/>
          <w:left w:color="000000" w:space="0" w:sz="0" w:val="none"/>
          <w:bottom w:color="000000" w:space="0" w:sz="0" w:val="none"/>
          <w:right w:color="000000" w:space="0" w:sz="0" w:val="none"/>
          <w:between w:color="000000" w:space="0" w:sz="0" w:val="none"/>
        </w:pBdr>
        <w:shd w:fill="auto" w:val="clear"/>
        <w:tabs>
          <w:tab w:val="left" w:pos="990"/>
        </w:tabs>
        <w:spacing w:after="0" w:before="0" w:line="240" w:lineRule="auto"/>
        <w:ind w:left="96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assignments as outlined in the course pacing guide.</w:t>
      </w:r>
      <w:r w:rsidDel="00000000" w:rsidR="00000000" w:rsidRPr="00000000">
        <w:rPr>
          <w:rtl w:val="0"/>
        </w:rPr>
      </w:r>
    </w:p>
    <w:p w:rsidR="00000000" w:rsidDel="00000000" w:rsidP="00000000" w:rsidRDefault="00000000" w:rsidRPr="00000000" w14:paraId="0000003A">
      <w:pPr>
        <w:keepNext w:val="0"/>
        <w:keepLines w:val="0"/>
        <w:widowControl w:val="1"/>
        <w:numPr>
          <w:ilvl w:val="1"/>
          <w:numId w:val="8"/>
        </w:numPr>
        <w:pBdr>
          <w:top w:color="000000" w:space="0" w:sz="0" w:val="none"/>
          <w:left w:color="000000" w:space="0" w:sz="0" w:val="none"/>
          <w:bottom w:color="000000" w:space="0" w:sz="0" w:val="none"/>
          <w:right w:color="000000" w:space="0" w:sz="0" w:val="none"/>
          <w:between w:color="000000" w:space="0" w:sz="0" w:val="none"/>
        </w:pBdr>
        <w:shd w:fill="auto" w:val="clear"/>
        <w:tabs>
          <w:tab w:val="left" w:pos="990"/>
        </w:tabs>
        <w:spacing w:after="0" w:before="0" w:line="240" w:lineRule="auto"/>
        <w:ind w:left="96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seek help from your online teacher when needed.  Your teacher is here to help!  Do not hesitate to reach out with questions.  Communication is key to your success.</w:t>
      </w:r>
      <w:r w:rsidDel="00000000" w:rsidR="00000000" w:rsidRPr="00000000">
        <w:rPr>
          <w:rtl w:val="0"/>
        </w:rPr>
      </w:r>
    </w:p>
    <w:p w:rsidR="00000000" w:rsidDel="00000000" w:rsidP="00000000" w:rsidRDefault="00000000" w:rsidRPr="00000000" w14:paraId="0000003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93209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pStyle w:val="Heading3"/>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NCVPS Academic Integrity</w:t>
      </w:r>
      <w:r w:rsidDel="00000000" w:rsidR="00000000" w:rsidRPr="00000000">
        <w:rPr>
          <w:rtl w:val="0"/>
        </w:rPr>
      </w:r>
    </w:p>
    <w:p w:rsidR="00000000" w:rsidDel="00000000" w:rsidP="00000000" w:rsidRDefault="00000000" w:rsidRPr="00000000" w14:paraId="0000003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North Carolina Virtual Public School has an expectation that all work submitted by a NCVPS student is his/her own. Academic integrity of all students must be maintained, and NCVPS considers it to have a high degree of importance.</w:t>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Integrity determines that all assignments and exams submitted by a NCVPS student is his/her own and the student:</w:t>
      </w:r>
    </w:p>
    <w:p w:rsidR="00000000" w:rsidDel="00000000" w:rsidP="00000000" w:rsidRDefault="00000000" w:rsidRPr="00000000" w14:paraId="00000041">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1"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not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plagiarize*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material in written or verbal forms</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1"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not share work with others, unless directed by your instructor, or copy the work of others and represent it as their own</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1"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apply appropriate use of information literacy</w:t>
      </w: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To plagiarize is to copy or use the ideas and/or words of another and represent them as your own.</w:t>
      </w: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accuracy in which student work is submitted to NCVPS is of great importance and NCVPS reserves the right to use technology, such as SafeAssign to investigate plagiarism.  The academic integrity for all students must be maintained.  To learn more about our student conduct and academic integrity policies, read the </w:t>
      </w:r>
      <w:hyperlink r:id="rId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Academic Integrity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portion of the </w:t>
      </w:r>
      <w:hyperlink r:id="rId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NCVPS Student Code of Conduct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document. </w:t>
      </w:r>
    </w:p>
    <w:p w:rsidR="00000000" w:rsidDel="00000000" w:rsidP="00000000" w:rsidRDefault="00000000" w:rsidRPr="00000000" w14:paraId="0000004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student, who has plagiarized a work in any manner, will receive disciplinary action up to and including removal from the NCVPS course with a failing grade.</w:t>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pStyle w:val="Heading3"/>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Acceptable Communication (Netiquette)</w:t>
      </w:r>
      <w:r w:rsidDel="00000000" w:rsidR="00000000" w:rsidRPr="00000000">
        <w:rPr>
          <w:rtl w:val="0"/>
        </w:rPr>
      </w:r>
    </w:p>
    <w:p w:rsidR="00000000" w:rsidDel="00000000" w:rsidP="00000000" w:rsidRDefault="00000000" w:rsidRPr="00000000" w14:paraId="0000004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term netiquette is used to describe and define a set of guidelines for acceptable online interaction and communication. To learn more about our netiquette guidelines, read the </w:t>
      </w:r>
      <w:hyperlink r:id="rId10">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Acceptable Communication (Netiquette) </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portion of the </w:t>
      </w:r>
      <w:hyperlink r:id="rId1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NCVPS Student Code of Conduct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document. </w:t>
      </w:r>
    </w:p>
    <w:p w:rsidR="00000000" w:rsidDel="00000000" w:rsidP="00000000" w:rsidRDefault="00000000" w:rsidRPr="00000000" w14:paraId="0000004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3"/>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NCVPS Privacy Policy</w:t>
      </w:r>
      <w:r w:rsidDel="00000000" w:rsidR="00000000" w:rsidRPr="00000000">
        <w:rPr>
          <w:rtl w:val="0"/>
        </w:rPr>
      </w:r>
    </w:p>
    <w:p w:rsidR="00000000" w:rsidDel="00000000" w:rsidP="00000000" w:rsidRDefault="00000000" w:rsidRPr="00000000" w14:paraId="0000004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North Carolina Virtual Public School will abide by the student privacy guidelines set forth by the</w:t>
      </w:r>
      <w:hyperlink r:id="rId12">
        <w:r w:rsidDel="00000000" w:rsidR="00000000" w:rsidRPr="00000000">
          <w:rPr>
            <w:rFonts w:ascii="Times New Roman" w:cs="Times New Roman" w:eastAsia="Times New Roman" w:hAnsi="Times New Roman"/>
            <w:b w:val="0"/>
            <w:i w:val="0"/>
            <w:smallCaps w:val="0"/>
            <w:strike w:val="0"/>
            <w:color w:val="0070c0"/>
            <w:sz w:val="24"/>
            <w:szCs w:val="24"/>
            <w:u w:val="single"/>
            <w:shd w:fill="auto" w:val="clear"/>
            <w:vertAlign w:val="baseline"/>
            <w:rtl w:val="0"/>
          </w:rPr>
          <w:t xml:space="preserve"> Family Educational Rights and Privacy Act</w:t>
        </w:r>
      </w:hyperlink>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(FERPA). The following persons have access to student records:</w:t>
      </w:r>
    </w:p>
    <w:p w:rsidR="00000000" w:rsidDel="00000000" w:rsidP="00000000" w:rsidRDefault="00000000" w:rsidRPr="00000000" w14:paraId="00000050">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1"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NC State Board of Education (SBE) members</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1"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NCVPS Executive Director, administrative team, and professional staff of NCVPS (teachers, guidance counselor, and student support services staff)</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1"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Appropriate administrative support staff members and other professionals who have a legitimate educational or legal interest in student records as designated by the NCVPS Executive Director.</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1"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 facilitators assigned by LEA who use school labs to access NCVPS courses</w:t>
      </w:r>
      <w:r w:rsidDel="00000000" w:rsidR="00000000" w:rsidRPr="00000000">
        <w:rPr>
          <w:rtl w:val="0"/>
        </w:rPr>
      </w:r>
    </w:p>
    <w:p w:rsidR="00000000" w:rsidDel="00000000" w:rsidP="00000000" w:rsidRDefault="00000000" w:rsidRPr="00000000" w14:paraId="0000005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North Carolina Virtual Public School provides an academic transcript to the student's primary school of record upon completion of the online course(s), or upon any request of the primary school and/or student's legal guardian.</w:t>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state and federal privacy laws, students who attain the age of 18 may transfer certain rights related to their academic records. Some LEA schools may assign a lab facilitator to help students who use school labs to access NCVPS courses. Facilitators will have access to students’ online work from their school.</w:t>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member of the NCVPS staff is authorized to release student information without the written permission of the student’s legal guardian or without approval of the NCVPS Executive Director. Names, images, and/or course work of NCVPS students will not be published in print, video/film, or via the Web without written student and guardian consent. The privacy of all NCVPS students is protected through a unique password to access online courses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student's responsibility to keep his/her password in confidence.</w:t>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the data provided to us is protected to ensure both the privacy and security of the data. We use state-of-the art technology to keep personal information as secure as possible to ensure that no one will be able to tamper with, intercept or access data. Remember to keep account information and password private and secure.</w:t>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pStyle w:val="Heading3"/>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NCVPS Content Rights</w:t>
      </w:r>
      <w:r w:rsidDel="00000000" w:rsidR="00000000" w:rsidRPr="00000000">
        <w:rPr>
          <w:rtl w:val="0"/>
        </w:rPr>
      </w:r>
    </w:p>
    <w:p w:rsidR="00000000" w:rsidDel="00000000" w:rsidP="00000000" w:rsidRDefault="00000000" w:rsidRPr="00000000" w14:paraId="0000005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NCVPS policy it that all courses are compliant with applicable NCVPS policies and/or guidelines, including, ADA/Section 504/IEP Compliance, intellectual property, and provisions of US Copyright Law and the Technology, Education, and Copyright Harmonization Act (TEACH Act.)</w:t>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pStyle w:val="Heading3"/>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Acceptable Use Policy</w:t>
      </w:r>
      <w:r w:rsidDel="00000000" w:rsidR="00000000" w:rsidRPr="00000000">
        <w:rPr>
          <w:rtl w:val="0"/>
        </w:rPr>
      </w:r>
    </w:p>
    <w:p w:rsidR="00000000" w:rsidDel="00000000" w:rsidP="00000000" w:rsidRDefault="00000000" w:rsidRPr="00000000" w14:paraId="0000006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Acceptable Use Policy (AUP) is an agreement between students and their schools that outlines the rules governing the use of technology and Internet resources. To learn more about our acceptable use policy, read the </w:t>
      </w:r>
      <w:hyperlink r:id="rId13">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Acceptable Use Policy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portion of the </w:t>
      </w:r>
      <w:hyperlink r:id="rId14">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NCVPS Student Code of Conduct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document. </w:t>
      </w:r>
    </w:p>
    <w:p w:rsidR="00000000" w:rsidDel="00000000" w:rsidP="00000000" w:rsidRDefault="00000000" w:rsidRPr="00000000" w14:paraId="0000006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COURSE STANDARDS AND OVERVIEW</w:t>
      </w:r>
      <w:r w:rsidDel="00000000" w:rsidR="00000000" w:rsidRPr="00000000">
        <w:rPr>
          <w:rtl w:val="0"/>
        </w:rPr>
      </w:r>
    </w:p>
    <w:p w:rsidR="00000000" w:rsidDel="00000000" w:rsidP="00000000" w:rsidRDefault="00000000" w:rsidRPr="00000000" w14:paraId="00000065">
      <w:pPr>
        <w:rPr>
          <w:sz w:val="28"/>
          <w:szCs w:val="28"/>
          <w:vertAlign w:val="baseline"/>
        </w:rPr>
      </w:pPr>
      <w:r w:rsidDel="00000000" w:rsidR="00000000" w:rsidRPr="00000000">
        <w:rPr>
          <w:rtl w:val="0"/>
        </w:rPr>
      </w:r>
    </w:p>
    <w:p w:rsidR="00000000" w:rsidDel="00000000" w:rsidP="00000000" w:rsidRDefault="00000000" w:rsidRPr="00000000" w14:paraId="00000066">
      <w:pPr>
        <w:pStyle w:val="Heading3"/>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Course Standards</w:t>
      </w:r>
      <w:r w:rsidDel="00000000" w:rsidR="00000000" w:rsidRPr="00000000">
        <w:rPr>
          <w:rtl w:val="0"/>
        </w:rPr>
      </w:r>
    </w:p>
    <w:p w:rsidR="00000000" w:rsidDel="00000000" w:rsidP="00000000" w:rsidRDefault="00000000" w:rsidRPr="00000000" w14:paraId="0000006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NCVPS courses follow the standards set by the state of North Carolina.  To view the standards for </w:t>
      </w:r>
      <w:r w:rsidDel="00000000" w:rsidR="00000000" w:rsidRPr="00000000">
        <w:rPr>
          <w:shd w:fill="feffff" w:val="clear"/>
          <w:rtl w:val="0"/>
        </w:rPr>
        <w:t xml:space="preserve">OCS Civics</w:t>
      </w:r>
      <w:r w:rsidDel="00000000" w:rsidR="00000000" w:rsidRPr="00000000">
        <w:rPr>
          <w:rFonts w:ascii="Times New Roman" w:cs="Times New Roman" w:eastAsia="Times New Roman" w:hAnsi="Times New Roman"/>
          <w:b w:val="0"/>
          <w:i w:val="0"/>
          <w:smallCaps w:val="0"/>
          <w:strike w:val="0"/>
          <w:sz w:val="24"/>
          <w:szCs w:val="24"/>
          <w:u w:val="none"/>
          <w:shd w:fill="feffff"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read</w:t>
      </w:r>
      <w:hyperlink r:id="rId15">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 </w:t>
        </w:r>
      </w:hyperlink>
      <w:hyperlink r:id="rId16">
        <w:r w:rsidDel="00000000" w:rsidR="00000000" w:rsidRPr="00000000">
          <w:rPr>
            <w:color w:val="1155cc"/>
            <w:u w:val="single"/>
            <w:shd w:fill="feffff" w:val="clear"/>
            <w:rtl w:val="0"/>
          </w:rPr>
          <w:t xml:space="preserve">American History: The Founding Principles, Civics and Economics state standards</w:t>
        </w:r>
      </w:hyperlink>
      <w:r w:rsidDel="00000000" w:rsidR="00000000" w:rsidRPr="00000000">
        <w:rPr>
          <w:rFonts w:ascii="Times New Roman" w:cs="Times New Roman" w:eastAsia="Times New Roman" w:hAnsi="Times New Roman"/>
          <w:b w:val="0"/>
          <w:i w:val="0"/>
          <w:smallCaps w:val="0"/>
          <w:strike w:val="0"/>
          <w:sz w:val="24"/>
          <w:szCs w:val="24"/>
          <w:u w:val="none"/>
          <w:shd w:fill="feffff" w:val="clear"/>
          <w:vertAlign w:val="baseline"/>
          <w:rtl w:val="0"/>
        </w:rPr>
        <w:t xml:space="preserve">.  These standards were created by the North Carolina Department of Instruction.</w:t>
      </w: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3"/>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Course Overview</w:t>
      </w:r>
      <w:r w:rsidDel="00000000" w:rsidR="00000000" w:rsidRPr="00000000">
        <w:rPr>
          <w:rtl w:val="0"/>
        </w:rPr>
      </w:r>
    </w:p>
    <w:p w:rsidR="00000000" w:rsidDel="00000000" w:rsidP="00000000" w:rsidRDefault="00000000" w:rsidRPr="00000000" w14:paraId="0000006B">
      <w:pPr>
        <w:widowControl w:val="0"/>
        <w:rPr>
          <w:color w:val="222222"/>
        </w:rPr>
      </w:pPr>
      <w:r w:rsidDel="00000000" w:rsidR="00000000" w:rsidRPr="00000000">
        <w:rPr>
          <w:color w:val="222222"/>
          <w:rtl w:val="0"/>
        </w:rPr>
        <w:t xml:space="preserve">Through the study of </w:t>
      </w:r>
      <w:r w:rsidDel="00000000" w:rsidR="00000000" w:rsidRPr="00000000">
        <w:rPr>
          <w:i w:val="1"/>
          <w:color w:val="222222"/>
          <w:rtl w:val="0"/>
        </w:rPr>
        <w:t xml:space="preserve">Civics and Economics</w:t>
      </w:r>
      <w:r w:rsidDel="00000000" w:rsidR="00000000" w:rsidRPr="00000000">
        <w:rPr>
          <w:color w:val="222222"/>
          <w:rtl w:val="0"/>
        </w:rPr>
        <w:t xml:space="preserve">, students will acquire the skills and knowledge necessary to become responsible and effective citizens in an interdependent world. Students will need a practical understanding of these systems of civics and economics that affect their lives as consumers and citizens. Furthermore, this course serves as a foundation for </w:t>
      </w:r>
      <w:r w:rsidDel="00000000" w:rsidR="00000000" w:rsidRPr="00000000">
        <w:rPr>
          <w:i w:val="1"/>
          <w:color w:val="222222"/>
          <w:rtl w:val="0"/>
        </w:rPr>
        <w:t xml:space="preserve">United States History</w:t>
      </w:r>
      <w:r w:rsidDel="00000000" w:rsidR="00000000" w:rsidRPr="00000000">
        <w:rPr>
          <w:color w:val="222222"/>
          <w:rtl w:val="0"/>
        </w:rPr>
        <w:t xml:space="preserve">. </w:t>
      </w:r>
    </w:p>
    <w:p w:rsidR="00000000" w:rsidDel="00000000" w:rsidP="00000000" w:rsidRDefault="00000000" w:rsidRPr="00000000" w14:paraId="0000006C">
      <w:pPr>
        <w:widowControl w:val="0"/>
        <w:rPr>
          <w:color w:val="222222"/>
        </w:rPr>
      </w:pPr>
      <w:r w:rsidDel="00000000" w:rsidR="00000000" w:rsidRPr="00000000">
        <w:rPr>
          <w:rtl w:val="0"/>
        </w:rPr>
      </w:r>
    </w:p>
    <w:p w:rsidR="00000000" w:rsidDel="00000000" w:rsidP="00000000" w:rsidRDefault="00000000" w:rsidRPr="00000000" w14:paraId="0000006D">
      <w:pPr>
        <w:widowControl w:val="0"/>
        <w:rPr>
          <w:i w:val="1"/>
          <w:color w:val="222222"/>
        </w:rPr>
      </w:pPr>
      <w:r w:rsidDel="00000000" w:rsidR="00000000" w:rsidRPr="00000000">
        <w:rPr>
          <w:color w:val="222222"/>
          <w:rtl w:val="0"/>
        </w:rPr>
        <w:t xml:space="preserve">As informed decision-makers, students will apply acquired knowledge to real life experiences. When studying the legal and political systems, students will become aware of their rights and responsibilities and put this information into practice. The economic, legal, and political systems are balanced for presentation and, like other social studies subjects, this course lends itself to interdisciplinary teaching. The goals and objectives are drawn from disciplines of political science, history, economics, geography, and jurisprudence.</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Style w:val="Heading3"/>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Final Exam</w:t>
      </w: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All students taking this course in a public or public charter school will complete the North Carolina Final Exam associated with this course.</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rPr/>
      </w:pPr>
      <w:bookmarkStart w:colFirst="0" w:colLast="0" w:name="_heading=h.30j0zll" w:id="1"/>
      <w:bookmarkEnd w:id="1"/>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rPr>
          <w:vertAlign w:val="baseline"/>
        </w:rPr>
      </w:pPr>
      <w:bookmarkStart w:colFirst="0" w:colLast="0" w:name="_heading=h.1fob9te" w:id="2"/>
      <w:bookmarkEnd w:id="2"/>
      <w:r w:rsidDel="00000000" w:rsidR="00000000" w:rsidRPr="00000000">
        <w:rPr>
          <w:vertAlign w:val="baseline"/>
          <w:rtl w:val="0"/>
        </w:rPr>
        <w:t xml:space="preserve">NCVPS c</w:t>
      </w:r>
      <w:r w:rsidDel="00000000" w:rsidR="00000000" w:rsidRPr="00000000">
        <w:rPr>
          <w:rtl w:val="0"/>
        </w:rPr>
        <w:t xml:space="preserve">alculates final exam or final project grades as 20% of the total grade. As always, schools may recalculate grades if the district policy has different weights for the final exams. For more information, please refer to the </w:t>
      </w:r>
      <w:hyperlink r:id="rId17">
        <w:r w:rsidDel="00000000" w:rsidR="00000000" w:rsidRPr="00000000">
          <w:rPr>
            <w:color w:val="0070c0"/>
            <w:u w:val="single"/>
            <w:rtl w:val="0"/>
          </w:rPr>
          <w:t xml:space="preserve">QRG – Grades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pStyle w:val="Heading3"/>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Course Prerequisite</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NONE</w:t>
      </w:r>
    </w:p>
    <w:p w:rsidR="00000000" w:rsidDel="00000000" w:rsidP="00000000" w:rsidRDefault="00000000" w:rsidRPr="00000000" w14:paraId="00000076">
      <w:pPr>
        <w:rPr>
          <w:color w:val="932092"/>
        </w:rPr>
      </w:pPr>
      <w:r w:rsidDel="00000000" w:rsidR="00000000" w:rsidRPr="00000000">
        <w:rPr>
          <w:rtl w:val="0"/>
        </w:rPr>
      </w:r>
    </w:p>
    <w:p w:rsidR="00000000" w:rsidDel="00000000" w:rsidP="00000000" w:rsidRDefault="00000000" w:rsidRPr="00000000" w14:paraId="00000077">
      <w:pPr>
        <w:pStyle w:val="Heading3"/>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Course Outline</w:t>
      </w:r>
      <w:r w:rsidDel="00000000" w:rsidR="00000000" w:rsidRPr="00000000">
        <w:rPr>
          <w:rtl w:val="0"/>
        </w:rPr>
      </w:r>
    </w:p>
    <w:p w:rsidR="00000000" w:rsidDel="00000000" w:rsidP="00000000" w:rsidRDefault="00000000" w:rsidRPr="00000000" w14:paraId="00000078">
      <w:pPr>
        <w:pStyle w:val="Heading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Module One: Principles of American Government</w:t>
      </w:r>
    </w:p>
    <w:p w:rsidR="00000000" w:rsidDel="00000000" w:rsidP="00000000" w:rsidRDefault="00000000" w:rsidRPr="00000000" w14:paraId="00000079">
      <w:pPr>
        <w:pStyle w:val="Heading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Module Two: The Three Branches Government</w:t>
      </w:r>
    </w:p>
    <w:p w:rsidR="00000000" w:rsidDel="00000000" w:rsidP="00000000" w:rsidRDefault="00000000" w:rsidRPr="00000000" w14:paraId="0000007A">
      <w:pPr>
        <w:pStyle w:val="Heading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Module Three: Political Parties and Elections</w:t>
      </w:r>
    </w:p>
    <w:p w:rsidR="00000000" w:rsidDel="00000000" w:rsidP="00000000" w:rsidRDefault="00000000" w:rsidRPr="00000000" w14:paraId="0000007B">
      <w:pPr>
        <w:pStyle w:val="Heading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Module Four: Citizenship</w:t>
      </w:r>
    </w:p>
    <w:p w:rsidR="00000000" w:rsidDel="00000000" w:rsidP="00000000" w:rsidRDefault="00000000" w:rsidRPr="00000000" w14:paraId="0000007C">
      <w:pPr>
        <w:pStyle w:val="Heading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Module Five: The Law and you</w:t>
      </w:r>
    </w:p>
    <w:p w:rsidR="00000000" w:rsidDel="00000000" w:rsidP="00000000" w:rsidRDefault="00000000" w:rsidRPr="00000000" w14:paraId="0000007D">
      <w:pPr>
        <w:pStyle w:val="Heading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Module Six: Free Market and the role of Government</w:t>
      </w:r>
    </w:p>
    <w:p w:rsidR="00000000" w:rsidDel="00000000" w:rsidP="00000000" w:rsidRDefault="00000000" w:rsidRPr="00000000" w14:paraId="0000007E">
      <w:pPr>
        <w:pStyle w:val="Heading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Module Seven: Globalization and the World Economy </w:t>
      </w:r>
    </w:p>
    <w:p w:rsidR="00000000" w:rsidDel="00000000" w:rsidP="00000000" w:rsidRDefault="00000000" w:rsidRPr="00000000" w14:paraId="0000007F">
      <w:pPr>
        <w:pStyle w:val="Heading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Module Eight:  Personal Finance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pacing w:after="80" w:before="280" w:lineRule="auto"/>
        <w:rPr>
          <w:rFonts w:ascii="Times New Roman" w:cs="Times New Roman" w:eastAsia="Times New Roman" w:hAnsi="Times New Roman"/>
          <w:b w:val="1"/>
          <w:color w:val="000000"/>
          <w:sz w:val="28"/>
          <w:szCs w:val="28"/>
        </w:rPr>
      </w:pPr>
      <w:bookmarkStart w:colFirst="0" w:colLast="0" w:name="_heading=h.3znysh7" w:id="3"/>
      <w:bookmarkEnd w:id="3"/>
      <w:r w:rsidDel="00000000" w:rsidR="00000000" w:rsidRPr="00000000">
        <w:rPr>
          <w:rFonts w:ascii="Times New Roman" w:cs="Times New Roman" w:eastAsia="Times New Roman" w:hAnsi="Times New Roman"/>
          <w:b w:val="1"/>
          <w:color w:val="000000"/>
          <w:sz w:val="28"/>
          <w:szCs w:val="28"/>
          <w:rtl w:val="0"/>
        </w:rPr>
        <w:t xml:space="preserve">Grading Information</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Students will complete activities online and in the classroom.  Grades will be based on the face-to-face school’s grading scale and the classroom teacher’s gradebook.</w:t>
      </w:r>
    </w:p>
    <w:p w:rsidR="00000000" w:rsidDel="00000000" w:rsidP="00000000" w:rsidRDefault="00000000" w:rsidRPr="00000000" w14:paraId="0000008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8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Communication Policy</w:t>
      </w:r>
    </w:p>
    <w:p w:rsidR="00000000" w:rsidDel="00000000" w:rsidP="00000000" w:rsidRDefault="00000000" w:rsidRPr="00000000" w14:paraId="0000008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pPr>
      <w:r w:rsidDel="00000000" w:rsidR="00000000" w:rsidRPr="00000000">
        <w:rPr>
          <w:rtl w:val="0"/>
        </w:rPr>
        <w:t xml:space="preserve">All communication should occur in the </w:t>
      </w:r>
      <w:r w:rsidDel="00000000" w:rsidR="00000000" w:rsidRPr="00000000">
        <w:rPr>
          <w:i w:val="1"/>
          <w:rtl w:val="0"/>
        </w:rPr>
        <w:t xml:space="preserve">Messages</w:t>
      </w:r>
      <w:r w:rsidDel="00000000" w:rsidR="00000000" w:rsidRPr="00000000">
        <w:rPr>
          <w:rtl w:val="0"/>
        </w:rPr>
        <w:t xml:space="preserve"> system in Canvas.  This function works just like e-mail.  Messages received from students on Monday through Thursday will be answered within 24 hours. Messages sent on Friday through the weekend will be answered by Monday.</w:t>
      </w:r>
    </w:p>
    <w:p w:rsidR="00000000" w:rsidDel="00000000" w:rsidP="00000000" w:rsidRDefault="00000000" w:rsidRPr="00000000" w14:paraId="0000008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NCVPS AND COURSE REQUIREMENTS</w:t>
      </w: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pStyle w:val="Heading3"/>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Required and Recommended Materials</w:t>
      </w:r>
      <w:r w:rsidDel="00000000" w:rsidR="00000000" w:rsidRPr="00000000">
        <w:rPr>
          <w:rtl w:val="0"/>
        </w:rPr>
      </w:r>
    </w:p>
    <w:p w:rsidR="00000000" w:rsidDel="00000000" w:rsidP="00000000" w:rsidRDefault="00000000" w:rsidRPr="00000000" w14:paraId="0000008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 xml:space="preserve">Computer or chromebook</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Internet</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Style w:val="Heading3"/>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Technology Requirements and Expectations</w:t>
      </w:r>
      <w:r w:rsidDel="00000000" w:rsidR="00000000" w:rsidRPr="00000000">
        <w:rPr>
          <w:rtl w:val="0"/>
        </w:rPr>
      </w:r>
    </w:p>
    <w:p w:rsidR="00000000" w:rsidDel="00000000" w:rsidP="00000000" w:rsidRDefault="00000000" w:rsidRPr="00000000" w14:paraId="0000008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review our technology requirements and expectations, read the </w:t>
      </w:r>
      <w:hyperlink r:id="rId1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NCVPS Technical Requirements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93209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color w:val="932092"/>
        </w:rPr>
      </w:pPr>
      <w:r w:rsidDel="00000000" w:rsidR="00000000" w:rsidRPr="00000000">
        <w:rPr>
          <w:rtl w:val="0"/>
        </w:rPr>
      </w:r>
    </w:p>
    <w:p w:rsidR="00000000" w:rsidDel="00000000" w:rsidP="00000000" w:rsidRDefault="00000000" w:rsidRPr="00000000" w14:paraId="0000009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color w:val="932092"/>
        </w:rPr>
      </w:pPr>
      <w:r w:rsidDel="00000000" w:rsidR="00000000" w:rsidRPr="00000000">
        <w:rPr>
          <w:rtl w:val="0"/>
        </w:rPr>
      </w:r>
    </w:p>
    <w:p w:rsidR="00000000" w:rsidDel="00000000" w:rsidP="00000000" w:rsidRDefault="00000000" w:rsidRPr="00000000" w14:paraId="0000009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color w:val="932092"/>
        </w:rPr>
      </w:pPr>
      <w:r w:rsidDel="00000000" w:rsidR="00000000" w:rsidRPr="00000000">
        <w:rPr>
          <w:rtl w:val="0"/>
        </w:rPr>
      </w:r>
    </w:p>
    <w:p w:rsidR="00000000" w:rsidDel="00000000" w:rsidP="00000000" w:rsidRDefault="00000000" w:rsidRPr="00000000" w14:paraId="0000009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color w:val="932092"/>
        </w:rPr>
      </w:pPr>
      <w:r w:rsidDel="00000000" w:rsidR="00000000" w:rsidRPr="00000000">
        <w:rPr>
          <w:rtl w:val="0"/>
        </w:rPr>
      </w:r>
    </w:p>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shd w:fill="ffffff" w:val="clear"/>
        <w:spacing w:after="160" w:line="240" w:lineRule="auto"/>
        <w:rPr>
          <w:i w:val="1"/>
          <w:color w:val="1a1a1a"/>
        </w:rPr>
      </w:pPr>
      <w:r w:rsidDel="00000000" w:rsidR="00000000" w:rsidRPr="00000000">
        <w:rPr>
          <w:rtl w:val="0"/>
        </w:rPr>
      </w:r>
    </w:p>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rPr>
          <w:b w:val="1"/>
          <w:i w:val="1"/>
          <w:sz w:val="32"/>
          <w:szCs w:val="32"/>
        </w:rPr>
      </w:pPr>
      <w:r w:rsidDel="00000000" w:rsidR="00000000" w:rsidRPr="00000000">
        <w:rPr>
          <w:rtl w:val="0"/>
        </w:rPr>
      </w:r>
    </w:p>
    <w:p w:rsidR="00000000" w:rsidDel="00000000" w:rsidP="00000000" w:rsidRDefault="00000000" w:rsidRPr="00000000" w14:paraId="0000009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color w:val="932092"/>
        </w:rPr>
      </w:pPr>
      <w:r w:rsidDel="00000000" w:rsidR="00000000" w:rsidRPr="00000000">
        <w:rPr>
          <w:rtl w:val="0"/>
        </w:rPr>
      </w:r>
    </w:p>
    <w:p w:rsidR="00000000" w:rsidDel="00000000" w:rsidP="00000000" w:rsidRDefault="00000000" w:rsidRPr="00000000" w14:paraId="0000009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color w:val="932092"/>
        </w:rPr>
      </w:pPr>
      <w:r w:rsidDel="00000000" w:rsidR="00000000" w:rsidRPr="00000000">
        <w:rPr>
          <w:rtl w:val="0"/>
        </w:rPr>
      </w:r>
    </w:p>
    <w:p w:rsidR="00000000" w:rsidDel="00000000" w:rsidP="00000000" w:rsidRDefault="00000000" w:rsidRPr="00000000" w14:paraId="0000009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color w:val="932092"/>
        </w:rPr>
      </w:pPr>
      <w:r w:rsidDel="00000000" w:rsidR="00000000" w:rsidRPr="00000000">
        <w:rPr>
          <w:rtl w:val="0"/>
        </w:rPr>
      </w:r>
    </w:p>
    <w:p w:rsidR="00000000" w:rsidDel="00000000" w:rsidP="00000000" w:rsidRDefault="00000000" w:rsidRPr="00000000" w14:paraId="0000009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color w:val="932092"/>
        </w:rPr>
      </w:pPr>
      <w:r w:rsidDel="00000000" w:rsidR="00000000" w:rsidRPr="00000000">
        <w:rPr>
          <w:rtl w:val="0"/>
        </w:rPr>
      </w:r>
    </w:p>
    <w:sectPr>
      <w:pgSz w:h="15840" w:w="12240"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1751552"/>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2">
    <w:lvl w:ilvl="0">
      <w:start w:val="73825664"/>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3">
    <w:lvl w:ilvl="0">
      <w:start w:val="71771584"/>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4">
    <w:lvl w:ilvl="0">
      <w:start w:val="1"/>
      <w:numFmt w:val="bullet"/>
      <w:lvlText w:val="●"/>
      <w:lvlJc w:val="left"/>
      <w:pPr>
        <w:ind w:left="720" w:hanging="360"/>
      </w:pPr>
      <w:rPr>
        <w:rFonts w:ascii="Arial" w:cs="Arial" w:eastAsia="Arial" w:hAnsi="Arial"/>
        <w:color w:val="1a1a1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71797312"/>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6">
    <w:lvl w:ilvl="0">
      <w:start w:val="69724416"/>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7">
    <w:lvl w:ilvl="0">
      <w:start w:val="73906496"/>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8">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9">
    <w:lvl w:ilvl="0">
      <w:start w:val="71710592"/>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10">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Calibri" w:cs="Calibri" w:eastAsia="Calibri" w:hAnsi="Calibri"/>
      <w:b w:val="0"/>
      <w:i w:val="0"/>
      <w:smallCaps w:val="0"/>
      <w:strike w:val="0"/>
      <w:color w:val="2f5496"/>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Calibri" w:cs="Calibri" w:eastAsia="Calibri" w:hAnsi="Calibri"/>
      <w:b w:val="0"/>
      <w:i w:val="0"/>
      <w:smallCaps w:val="0"/>
      <w:strike w:val="0"/>
      <w:color w:val="1f3763"/>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000000"/>
      <w:sz w:val="56"/>
      <w:szCs w:val="5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Calibri" w:cs="Calibri" w:eastAsia="Calibri" w:hAnsi="Calibri"/>
      <w:b w:val="0"/>
      <w:i w:val="0"/>
      <w:smallCaps w:val="0"/>
      <w:strike w:val="0"/>
      <w:color w:val="2f5496"/>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Calibri" w:cs="Calibri" w:eastAsia="Calibri" w:hAnsi="Calibri"/>
      <w:b w:val="0"/>
      <w:i w:val="0"/>
      <w:smallCaps w:val="0"/>
      <w:strike w:val="0"/>
      <w:color w:val="1f3763"/>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000000"/>
      <w:sz w:val="56"/>
      <w:szCs w:val="5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Calibri" w:cs="Calibri" w:eastAsia="Calibri" w:hAnsi="Calibri"/>
      <w:b w:val="0"/>
      <w:i w:val="0"/>
      <w:smallCaps w:val="0"/>
      <w:strike w:val="0"/>
      <w:color w:val="2f5496"/>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Calibri" w:cs="Calibri" w:eastAsia="Calibri" w:hAnsi="Calibri"/>
      <w:b w:val="0"/>
      <w:i w:val="0"/>
      <w:smallCaps w:val="0"/>
      <w:strike w:val="0"/>
      <w:color w:val="1f3763"/>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000000"/>
      <w:sz w:val="56"/>
      <w:szCs w:val="5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pPr>
    <w:rPr>
      <w:rFonts w:ascii="Calibri" w:cs="Calibri" w:eastAsia="Calibri" w:hAnsi="Calibri"/>
      <w:b w:val="0"/>
      <w:i w:val="0"/>
      <w:smallCaps w:val="0"/>
      <w:strike w:val="0"/>
      <w:color w:val="2f5496"/>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pPr>
    <w:rPr>
      <w:rFonts w:ascii="Calibri" w:cs="Calibri" w:eastAsia="Calibri" w:hAnsi="Calibri"/>
      <w:b w:val="0"/>
      <w:i w:val="0"/>
      <w:smallCaps w:val="0"/>
      <w:strike w:val="0"/>
      <w:color w:val="1f3763"/>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Calibri" w:cs="Calibri" w:eastAsia="Calibri" w:hAnsi="Calibri"/>
      <w:b w:val="0"/>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5pUy4wh-gayrEu63pjTvWHlVgpSxBS2yANkl1QH3vw0/edit?hl=en_US" TargetMode="External"/><Relationship Id="rId10" Type="http://schemas.openxmlformats.org/officeDocument/2006/relationships/hyperlink" Target="https://docs.google.com/document/d/15pUy4wh-gayrEu63pjTvWHlVgpSxBS2yANkl1QH3vw0/edit?hl=en_US#bookmark=id.bh1twlo43f4c" TargetMode="External"/><Relationship Id="rId13" Type="http://schemas.openxmlformats.org/officeDocument/2006/relationships/hyperlink" Target="https://docs.google.com/document/d/15pUy4wh-gayrEu63pjTvWHlVgpSxBS2yANkl1QH3vw0/edit?hl=en_US#bookmark=id.zi7cp5s5j4sr" TargetMode="External"/><Relationship Id="rId12" Type="http://schemas.openxmlformats.org/officeDocument/2006/relationships/hyperlink" Target="http://www.ed.gov/policy/gen/guid/fpco/ferpa/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5pUy4wh-gayrEu63pjTvWHlVgpSxBS2yANkl1QH3vw0/edit?hl=en_US" TargetMode="External"/><Relationship Id="rId15" Type="http://schemas.openxmlformats.org/officeDocument/2006/relationships/hyperlink" Target="http://www.ncpublicschools.org/docs/curriculum/socialstudies/scos/civics.pdf" TargetMode="External"/><Relationship Id="rId14" Type="http://schemas.openxmlformats.org/officeDocument/2006/relationships/hyperlink" Target="https://docs.google.com/document/d/15pUy4wh-gayrEu63pjTvWHlVgpSxBS2yANkl1QH3vw0/edit?hl=en_US" TargetMode="External"/><Relationship Id="rId17" Type="http://schemas.openxmlformats.org/officeDocument/2006/relationships/hyperlink" Target="https://docs.google.com/document/d/1CmQxkJOZ-2aj6sTDTKLFihuLmJc3vmi1nsQmcm1wTJU/edit" TargetMode="External"/><Relationship Id="rId16" Type="http://schemas.openxmlformats.org/officeDocument/2006/relationships/hyperlink" Target="http://www.ncpublicschools.org/docs/curriculum/socialstudies/scos/civics.pdf"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ncvps.org/technology-requirements" TargetMode="External"/><Relationship Id="rId7" Type="http://schemas.openxmlformats.org/officeDocument/2006/relationships/hyperlink" Target="mailto:sherry.bell@ncpublicschools.gov" TargetMode="External"/><Relationship Id="rId8" Type="http://schemas.openxmlformats.org/officeDocument/2006/relationships/hyperlink" Target="https://docs.google.com/document/d/15pUy4wh-gayrEu63pjTvWHlVgpSxBS2yANkl1QH3vw0/edit?hl=en_US#bookmark=id.wzjaytx9w6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GpjeER3CZkS0yTIcZpKD1wdn6Q==">AMUW2mXaJmCYTJgrboSg9GpgCwwurzMwlkUswynEw7v5lKKzov4qFRhGuEfxhGx3inDL92KiufTtNaJuivrkcWwqdyRtvj8AItFhS1HnDb/0W+6Zgjv1afKQCYeONNL2X7lBq+7NDWBpbR8Ka1lQhDcoU0VBubY2401LsbsyuQ2KSEXBf8q1uP0=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