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2">
      <w:pPr>
        <w:pStyle w:val="Title"/>
        <w:pageBreakBefore w:val="0"/>
        <w:spacing w:after="120" w:before="480" w:line="240" w:lineRule="auto"/>
        <w:jc w:val="center"/>
        <w:rPr>
          <w:rFonts w:ascii="Helvetica Neue" w:cs="Helvetica Neue" w:eastAsia="Helvetica Neue" w:hAnsi="Helvetica Neue"/>
          <w:b w:val="1"/>
          <w:sz w:val="72"/>
          <w:szCs w:val="72"/>
        </w:rPr>
      </w:pPr>
      <w:bookmarkStart w:colFirst="0" w:colLast="0" w:name="_fbvaicbmq7nl" w:id="0"/>
      <w:bookmarkEnd w:id="0"/>
      <w:r w:rsidDel="00000000" w:rsidR="00000000" w:rsidRPr="00000000">
        <w:rPr>
          <w:rFonts w:ascii="Helvetica Neue" w:cs="Helvetica Neue" w:eastAsia="Helvetica Neue" w:hAnsi="Helvetica Neue"/>
          <w:b w:val="1"/>
          <w:sz w:val="72"/>
          <w:szCs w:val="72"/>
        </w:rPr>
        <w:drawing>
          <wp:inline distB="114300" distT="114300" distL="114300" distR="114300">
            <wp:extent cx="1319213" cy="13192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19213" cy="13192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ageBreakBefore w:val="0"/>
        <w:spacing w:after="120" w:before="480" w:line="240" w:lineRule="auto"/>
        <w:rPr>
          <w:sz w:val="22"/>
          <w:szCs w:val="22"/>
        </w:rPr>
      </w:pPr>
      <w:bookmarkStart w:colFirst="0" w:colLast="0" w:name="_71hwqigqgljv" w:id="1"/>
      <w:bookmarkEnd w:id="1"/>
      <w:r w:rsidDel="00000000" w:rsidR="00000000" w:rsidRPr="00000000">
        <w:rPr>
          <w:sz w:val="22"/>
          <w:szCs w:val="22"/>
          <w:rtl w:val="0"/>
        </w:rPr>
        <w:t xml:space="preserve">Teacher: Coach Lopez </w:t>
        <w:tab/>
        <w:tab/>
        <w:tab/>
        <w:t xml:space="preserve">               Contact Email: juanlopez@fcschools.net</w:t>
        <w:tab/>
        <w:tab/>
        <w:t xml:space="preserve">School Number: 919-496-3725 Ext. 261</w:t>
      </w:r>
    </w:p>
    <w:p w:rsidR="00000000" w:rsidDel="00000000" w:rsidP="00000000" w:rsidRDefault="00000000" w:rsidRPr="00000000" w14:paraId="00000004">
      <w:pPr>
        <w:pageBreakBefore w:val="0"/>
        <w:jc w:val="center"/>
        <w:rPr>
          <w:rFonts w:ascii="Helvetica Neue" w:cs="Helvetica Neue" w:eastAsia="Helvetica Neue" w:hAnsi="Helvetica Neue"/>
          <w:b w:val="1"/>
          <w:sz w:val="72"/>
          <w:szCs w:val="72"/>
        </w:rPr>
      </w:pPr>
      <w:r w:rsidDel="00000000" w:rsidR="00000000" w:rsidRPr="00000000">
        <w:rPr>
          <w:rFonts w:ascii="Helvetica Neue" w:cs="Helvetica Neue" w:eastAsia="Helvetica Neue" w:hAnsi="Helvetica Neue"/>
          <w:b w:val="1"/>
          <w:color w:val="6b6e72"/>
          <w:highlight w:val="white"/>
          <w:rtl w:val="0"/>
        </w:rPr>
        <w:t xml:space="preserve">Office Hours: Tues &amp; Thurs 8:30am-9:00am or by appointment</w:t>
      </w:r>
      <w:r w:rsidDel="00000000" w:rsidR="00000000" w:rsidRPr="00000000">
        <w:rPr>
          <w:rtl w:val="0"/>
        </w:rPr>
      </w:r>
    </w:p>
    <w:p w:rsidR="00000000" w:rsidDel="00000000" w:rsidP="00000000" w:rsidRDefault="00000000" w:rsidRPr="00000000" w14:paraId="00000005">
      <w:pPr>
        <w:pStyle w:val="Title"/>
        <w:pageBreakBefore w:val="0"/>
        <w:spacing w:after="120" w:before="480" w:line="240" w:lineRule="auto"/>
        <w:jc w:val="center"/>
        <w:rPr>
          <w:rFonts w:ascii="Helvetica Neue" w:cs="Helvetica Neue" w:eastAsia="Helvetica Neue" w:hAnsi="Helvetica Neue"/>
          <w:b w:val="1"/>
          <w:sz w:val="48"/>
          <w:szCs w:val="48"/>
        </w:rPr>
      </w:pPr>
      <w:bookmarkStart w:colFirst="0" w:colLast="0" w:name="_1rmsc7ipkeo2" w:id="2"/>
      <w:bookmarkEnd w:id="2"/>
      <w:r w:rsidDel="00000000" w:rsidR="00000000" w:rsidRPr="00000000">
        <w:rPr>
          <w:rFonts w:ascii="Helvetica Neue" w:cs="Helvetica Neue" w:eastAsia="Helvetica Neue" w:hAnsi="Helvetica Neue"/>
          <w:b w:val="1"/>
          <w:sz w:val="72"/>
          <w:szCs w:val="72"/>
          <w:rtl w:val="0"/>
        </w:rPr>
        <w:t xml:space="preserve">LHS Sports Medicine I</w:t>
      </w:r>
      <w:r w:rsidDel="00000000" w:rsidR="00000000" w:rsidRPr="00000000">
        <w:rPr>
          <w:rtl w:val="0"/>
        </w:rPr>
      </w:r>
    </w:p>
    <w:p w:rsidR="00000000" w:rsidDel="00000000" w:rsidP="00000000" w:rsidRDefault="00000000" w:rsidRPr="00000000" w14:paraId="00000006">
      <w:pPr>
        <w:pStyle w:val="Heading2"/>
        <w:pageBreakBefore w:val="0"/>
        <w:spacing w:after="80" w:line="240" w:lineRule="auto"/>
        <w:rPr>
          <w:rFonts w:ascii="Helvetica Neue" w:cs="Helvetica Neue" w:eastAsia="Helvetica Neue" w:hAnsi="Helvetica Neue"/>
          <w:b w:val="1"/>
          <w:sz w:val="36"/>
          <w:szCs w:val="36"/>
        </w:rPr>
      </w:pPr>
      <w:bookmarkStart w:colFirst="0" w:colLast="0" w:name="_7b5coqlbhazt" w:id="3"/>
      <w:bookmarkEnd w:id="3"/>
      <w:r w:rsidDel="00000000" w:rsidR="00000000" w:rsidRPr="00000000">
        <w:rPr>
          <w:rFonts w:ascii="Helvetica Neue" w:cs="Helvetica Neue" w:eastAsia="Helvetica Neue" w:hAnsi="Helvetica Neue"/>
          <w:b w:val="1"/>
          <w:sz w:val="36"/>
          <w:szCs w:val="36"/>
          <w:rtl w:val="0"/>
        </w:rPr>
        <w:t xml:space="preserve">Welcome to this course! </w:t>
      </w:r>
    </w:p>
    <w:p w:rsidR="00000000" w:rsidDel="00000000" w:rsidP="00000000" w:rsidRDefault="00000000" w:rsidRPr="00000000" w14:paraId="00000007">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w:t>
      </w:r>
      <w:r w:rsidDel="00000000" w:rsidR="00000000" w:rsidRPr="00000000">
        <w:rPr>
          <w:rFonts w:ascii="Helvetica Neue" w:cs="Helvetica Neue" w:eastAsia="Helvetica Neue" w:hAnsi="Helvetica Neue"/>
          <w:sz w:val="24"/>
          <w:szCs w:val="24"/>
          <w:rtl w:val="0"/>
        </w:rPr>
        <w:t xml:space="preserve"> are excited to have you in this course. This course will be an adventure and your teacher will be your guide. As a guide, your teacher is here to inspire you, challenge you, and help you when you get stuck. It is up to you to complete your assignments and reach out to your teacher when you need help. </w:t>
      </w:r>
    </w:p>
    <w:p w:rsidR="00000000" w:rsidDel="00000000" w:rsidP="00000000" w:rsidRDefault="00000000" w:rsidRPr="00000000" w14:paraId="00000008">
      <w:pPr>
        <w:pStyle w:val="Heading2"/>
        <w:pageBreakBefore w:val="0"/>
        <w:spacing w:after="80" w:line="240" w:lineRule="auto"/>
        <w:rPr>
          <w:rFonts w:ascii="Helvetica Neue" w:cs="Helvetica Neue" w:eastAsia="Helvetica Neue" w:hAnsi="Helvetica Neue"/>
          <w:b w:val="1"/>
          <w:sz w:val="36"/>
          <w:szCs w:val="36"/>
        </w:rPr>
      </w:pPr>
      <w:bookmarkStart w:colFirst="0" w:colLast="0" w:name="_nb5ng019jcsr" w:id="4"/>
      <w:bookmarkEnd w:id="4"/>
      <w:r w:rsidDel="00000000" w:rsidR="00000000" w:rsidRPr="00000000">
        <w:rPr>
          <w:rFonts w:ascii="Helvetica Neue" w:cs="Helvetica Neue" w:eastAsia="Helvetica Neue" w:hAnsi="Helvetica Neue"/>
          <w:b w:val="1"/>
          <w:sz w:val="36"/>
          <w:szCs w:val="36"/>
          <w:rtl w:val="0"/>
        </w:rPr>
        <w:t xml:space="preserve">How do I contact my teacher?</w:t>
      </w:r>
    </w:p>
    <w:p w:rsidR="00000000" w:rsidDel="00000000" w:rsidP="00000000" w:rsidRDefault="00000000" w:rsidRPr="00000000" w14:paraId="00000009">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Students</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Just use email or office hours. It’s that easy! My email address can be found in our google classroom. </w:t>
      </w:r>
    </w:p>
    <w:p w:rsidR="00000000" w:rsidDel="00000000" w:rsidP="00000000" w:rsidRDefault="00000000" w:rsidRPr="00000000" w14:paraId="0000000A">
      <w:pPr>
        <w:pStyle w:val="Heading2"/>
        <w:pageBreakBefore w:val="0"/>
        <w:spacing w:line="240" w:lineRule="auto"/>
        <w:rPr>
          <w:rFonts w:ascii="Helvetica Neue" w:cs="Helvetica Neue" w:eastAsia="Helvetica Neue" w:hAnsi="Helvetica Neue"/>
          <w:b w:val="1"/>
          <w:sz w:val="36"/>
          <w:szCs w:val="36"/>
        </w:rPr>
      </w:pPr>
      <w:bookmarkStart w:colFirst="0" w:colLast="0" w:name="_ny3usxntunkj" w:id="5"/>
      <w:bookmarkEnd w:id="5"/>
      <w:r w:rsidDel="00000000" w:rsidR="00000000" w:rsidRPr="00000000">
        <w:rPr>
          <w:rFonts w:ascii="Helvetica Neue" w:cs="Helvetica Neue" w:eastAsia="Helvetica Neue" w:hAnsi="Helvetica Neue"/>
          <w:b w:val="1"/>
          <w:sz w:val="36"/>
          <w:szCs w:val="36"/>
          <w:rtl w:val="0"/>
        </w:rPr>
        <w:t xml:space="preserve">Course Overview: </w:t>
      </w:r>
    </w:p>
    <w:p w:rsidR="00000000" w:rsidDel="00000000" w:rsidP="00000000" w:rsidRDefault="00000000" w:rsidRPr="00000000" w14:paraId="0000000B">
      <w:pPr>
        <w:pageBreakBefore w:val="0"/>
        <w:widowControl w:val="0"/>
        <w:spacing w:before="128.741455078125" w:line="240" w:lineRule="auto"/>
        <w:ind w:left="4.0200042724609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SPORTS MEDICINE I 60632X0 1 CREDIT </w:t>
      </w:r>
    </w:p>
    <w:p w:rsidR="00000000" w:rsidDel="00000000" w:rsidP="00000000" w:rsidRDefault="00000000" w:rsidRPr="00000000" w14:paraId="0000000C">
      <w:pPr>
        <w:pageBreakBefore w:val="0"/>
        <w:widowControl w:val="0"/>
        <w:spacing w:before="125.61279296875" w:line="242.88837432861328" w:lineRule="auto"/>
        <w:ind w:right="0.29052734375"/>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course is designed for students interested in the career of athletic training. The primary focus includes, but is not limited to, the following topics: The Athletic Training/Sports Medicine (ATSM) Team, organization and administration, injury prevention, physical training and conditioning techniques, nutritional considerations,  protective sports equipment, psychology of sport injury/illness, mechanisms and characteristics of sports trauma, tissue response to injury, human anatomy, exercise  physiology, biomechanics, kinesiology, CPR/blood borne pathogens, injury assessment and evaluation, environmental concerns, basic taping and bandaging,  explanations of therapeutic modalities, basic exercise rehabilitation, drug use/abuse in sports, and skin disorders. Students may be required to engage in practical  experience outside of class for the purpose of applying knowledge and techniques learned in class. </w:t>
      </w:r>
    </w:p>
    <w:p w:rsidR="00000000" w:rsidDel="00000000" w:rsidP="00000000" w:rsidRDefault="00000000" w:rsidRPr="00000000" w14:paraId="0000000D">
      <w:pPr>
        <w:pageBreakBefore w:val="0"/>
        <w:widowControl w:val="0"/>
        <w:spacing w:before="126.746826171875" w:line="243.3735752105713" w:lineRule="auto"/>
        <w:ind w:left="0.1607513427734375" w:hanging="1.4472198486328125"/>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b w:val="1"/>
          <w:sz w:val="36"/>
          <w:szCs w:val="36"/>
          <w:rtl w:val="0"/>
        </w:rPr>
        <w:t xml:space="preserve">Expectations:</w:t>
      </w:r>
      <w:r w:rsidDel="00000000" w:rsidR="00000000" w:rsidRPr="00000000">
        <w:rPr>
          <w:rtl w:val="0"/>
        </w:rPr>
      </w:r>
    </w:p>
    <w:p w:rsidR="00000000" w:rsidDel="00000000" w:rsidP="00000000" w:rsidRDefault="00000000" w:rsidRPr="00000000" w14:paraId="00000010">
      <w:pPr>
        <w:pageBreakBefore w:val="0"/>
        <w:numPr>
          <w:ilvl w:val="0"/>
          <w:numId w:val="1"/>
        </w:numPr>
        <w:spacing w:line="240" w:lineRule="auto"/>
        <w:ind w:left="720" w:hanging="360"/>
        <w:jc w:val="both"/>
        <w:rPr>
          <w:sz w:val="24"/>
          <w:szCs w:val="24"/>
        </w:rPr>
      </w:pPr>
      <w:r w:rsidDel="00000000" w:rsidR="00000000" w:rsidRPr="00000000">
        <w:rPr>
          <w:rFonts w:ascii="Helvetica Neue" w:cs="Helvetica Neue" w:eastAsia="Helvetica Neue" w:hAnsi="Helvetica Neue"/>
          <w:b w:val="1"/>
          <w:sz w:val="24"/>
          <w:szCs w:val="24"/>
          <w:rtl w:val="0"/>
        </w:rPr>
        <w:t xml:space="preserve">RESPECT </w:t>
      </w:r>
      <w:r w:rsidDel="00000000" w:rsidR="00000000" w:rsidRPr="00000000">
        <w:rPr>
          <w:rFonts w:ascii="Helvetica Neue" w:cs="Helvetica Neue" w:eastAsia="Helvetica Neue" w:hAnsi="Helvetica Neue"/>
          <w:sz w:val="24"/>
          <w:szCs w:val="24"/>
          <w:rtl w:val="0"/>
        </w:rPr>
        <w:t xml:space="preserve">- This includes the instructor, classmates, all who enter our room &amp; materials. </w:t>
      </w:r>
    </w:p>
    <w:p w:rsidR="00000000" w:rsidDel="00000000" w:rsidP="00000000" w:rsidRDefault="00000000" w:rsidRPr="00000000" w14:paraId="00000011">
      <w:pPr>
        <w:pageBreakBefore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sz w:val="24"/>
          <w:szCs w:val="24"/>
          <w:rtl w:val="0"/>
        </w:rPr>
        <w:t xml:space="preserve">Accept Responsibility</w:t>
      </w:r>
      <w:r w:rsidDel="00000000" w:rsidR="00000000" w:rsidRPr="00000000">
        <w:rPr>
          <w:rFonts w:ascii="Helvetica Neue" w:cs="Helvetica Neue" w:eastAsia="Helvetica Neue" w:hAnsi="Helvetica Neue"/>
          <w:sz w:val="24"/>
          <w:szCs w:val="24"/>
          <w:rtl w:val="0"/>
        </w:rPr>
        <w:t xml:space="preserve">- for your thoughts, words and actions.</w:t>
      </w:r>
    </w:p>
    <w:p w:rsidR="00000000" w:rsidDel="00000000" w:rsidP="00000000" w:rsidRDefault="00000000" w:rsidRPr="00000000" w14:paraId="00000012">
      <w:pPr>
        <w:pageBreakBefore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sz w:val="24"/>
          <w:szCs w:val="24"/>
          <w:rtl w:val="0"/>
        </w:rPr>
        <w:t xml:space="preserve">Know Your Limits</w:t>
      </w:r>
      <w:r w:rsidDel="00000000" w:rsidR="00000000" w:rsidRPr="00000000">
        <w:rPr>
          <w:rFonts w:ascii="Helvetica Neue" w:cs="Helvetica Neue" w:eastAsia="Helvetica Neue" w:hAnsi="Helvetica Neue"/>
          <w:sz w:val="24"/>
          <w:szCs w:val="24"/>
          <w:rtl w:val="0"/>
        </w:rPr>
        <w:t xml:space="preserve">-in the classroom and when observing sporting events at Louisburg High School.</w:t>
      </w:r>
    </w:p>
    <w:p w:rsidR="00000000" w:rsidDel="00000000" w:rsidP="00000000" w:rsidRDefault="00000000" w:rsidRPr="00000000" w14:paraId="00000013">
      <w:pPr>
        <w:pageBreakBefore w:val="0"/>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sz w:val="24"/>
          <w:szCs w:val="24"/>
          <w:rtl w:val="0"/>
        </w:rPr>
        <w:t xml:space="preserve">Demonstrate a Desire to Learn</w:t>
      </w:r>
      <w:r w:rsidDel="00000000" w:rsidR="00000000" w:rsidRPr="00000000">
        <w:rPr>
          <w:rFonts w:ascii="Helvetica Neue" w:cs="Helvetica Neue" w:eastAsia="Helvetica Neue" w:hAnsi="Helvetica Neue"/>
          <w:sz w:val="24"/>
          <w:szCs w:val="24"/>
          <w:rtl w:val="0"/>
        </w:rPr>
        <w:t xml:space="preserve">-ask questions and learn from every situation.</w:t>
      </w:r>
    </w:p>
    <w:p w:rsidR="00000000" w:rsidDel="00000000" w:rsidP="00000000" w:rsidRDefault="00000000" w:rsidRPr="00000000" w14:paraId="00000014">
      <w:pPr>
        <w:pageBreakBefore w:val="0"/>
        <w:numPr>
          <w:ilvl w:val="0"/>
          <w:numId w:val="1"/>
        </w:numPr>
        <w:spacing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Take Initiative</w:t>
      </w:r>
      <w:r w:rsidDel="00000000" w:rsidR="00000000" w:rsidRPr="00000000">
        <w:rPr>
          <w:rtl w:val="0"/>
        </w:rPr>
      </w:r>
    </w:p>
    <w:p w:rsidR="00000000" w:rsidDel="00000000" w:rsidP="00000000" w:rsidRDefault="00000000" w:rsidRPr="00000000" w14:paraId="00000015">
      <w:pPr>
        <w:pageBreakBefore w:val="0"/>
        <w:numPr>
          <w:ilvl w:val="0"/>
          <w:numId w:val="1"/>
        </w:numPr>
        <w:spacing w:line="240" w:lineRule="auto"/>
        <w:ind w:left="720" w:hanging="36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Be Dependable</w:t>
      </w:r>
      <w:r w:rsidDel="00000000" w:rsidR="00000000" w:rsidRPr="00000000">
        <w:rPr>
          <w:rtl w:val="0"/>
        </w:rPr>
      </w:r>
    </w:p>
    <w:p w:rsidR="00000000" w:rsidDel="00000000" w:rsidP="00000000" w:rsidRDefault="00000000" w:rsidRPr="00000000" w14:paraId="00000016">
      <w:pPr>
        <w:pageBreakBefore w:val="0"/>
        <w:numPr>
          <w:ilvl w:val="0"/>
          <w:numId w:val="1"/>
        </w:numPr>
        <w:spacing w:line="240" w:lineRule="auto"/>
        <w:ind w:left="720" w:hanging="360"/>
        <w:jc w:val="both"/>
        <w:rPr>
          <w:sz w:val="24"/>
          <w:szCs w:val="24"/>
        </w:rPr>
      </w:pPr>
      <w:r w:rsidDel="00000000" w:rsidR="00000000" w:rsidRPr="00000000">
        <w:rPr>
          <w:rFonts w:ascii="Helvetica Neue" w:cs="Helvetica Neue" w:eastAsia="Helvetica Neue" w:hAnsi="Helvetica Neue"/>
          <w:b w:val="1"/>
          <w:sz w:val="24"/>
          <w:szCs w:val="24"/>
          <w:rtl w:val="0"/>
        </w:rPr>
        <w:t xml:space="preserve">Food or Drink- </w:t>
      </w:r>
      <w:r w:rsidDel="00000000" w:rsidR="00000000" w:rsidRPr="00000000">
        <w:rPr>
          <w:rFonts w:ascii="Helvetica Neue" w:cs="Helvetica Neue" w:eastAsia="Helvetica Neue" w:hAnsi="Helvetica Neue"/>
          <w:sz w:val="24"/>
          <w:szCs w:val="24"/>
          <w:rtl w:val="0"/>
        </w:rPr>
        <w:t xml:space="preserve">Water with a lid is acceptable.  NO FOOD! </w:t>
      </w:r>
    </w:p>
    <w:p w:rsidR="00000000" w:rsidDel="00000000" w:rsidP="00000000" w:rsidRDefault="00000000" w:rsidRPr="00000000" w14:paraId="00000017">
      <w:pPr>
        <w:pageBreakBefore w:val="0"/>
        <w:numPr>
          <w:ilvl w:val="0"/>
          <w:numId w:val="1"/>
        </w:numPr>
        <w:spacing w:line="240" w:lineRule="auto"/>
        <w:ind w:left="720" w:hanging="360"/>
        <w:jc w:val="both"/>
        <w:rPr>
          <w:sz w:val="24"/>
          <w:szCs w:val="24"/>
        </w:rPr>
      </w:pPr>
      <w:r w:rsidDel="00000000" w:rsidR="00000000" w:rsidRPr="00000000">
        <w:rPr>
          <w:rFonts w:ascii="Helvetica Neue" w:cs="Helvetica Neue" w:eastAsia="Helvetica Neue" w:hAnsi="Helvetica Neue"/>
          <w:b w:val="1"/>
          <w:sz w:val="24"/>
          <w:szCs w:val="24"/>
          <w:rtl w:val="0"/>
        </w:rPr>
        <w:t xml:space="preserve">Restroom</w:t>
      </w:r>
      <w:r w:rsidDel="00000000" w:rsidR="00000000" w:rsidRPr="00000000">
        <w:rPr>
          <w:rFonts w:ascii="Helvetica Neue" w:cs="Helvetica Neue" w:eastAsia="Helvetica Neue" w:hAnsi="Helvetica Neue"/>
          <w:sz w:val="24"/>
          <w:szCs w:val="24"/>
          <w:rtl w:val="0"/>
        </w:rPr>
        <w:t xml:space="preserve">- Please use the restroom prior to class.  </w:t>
      </w:r>
    </w:p>
    <w:p w:rsidR="00000000" w:rsidDel="00000000" w:rsidP="00000000" w:rsidRDefault="00000000" w:rsidRPr="00000000" w14:paraId="00000018">
      <w:pPr>
        <w:pageBreakBefore w:val="0"/>
        <w:numPr>
          <w:ilvl w:val="0"/>
          <w:numId w:val="1"/>
        </w:numPr>
        <w:spacing w:line="240" w:lineRule="auto"/>
        <w:ind w:left="720" w:hanging="360"/>
        <w:jc w:val="both"/>
        <w:rPr>
          <w:sz w:val="24"/>
          <w:szCs w:val="24"/>
        </w:rPr>
      </w:pPr>
      <w:r w:rsidDel="00000000" w:rsidR="00000000" w:rsidRPr="00000000">
        <w:rPr>
          <w:rFonts w:ascii="Helvetica Neue" w:cs="Helvetica Neue" w:eastAsia="Helvetica Neue" w:hAnsi="Helvetica Neue"/>
          <w:b w:val="1"/>
          <w:sz w:val="24"/>
          <w:szCs w:val="24"/>
          <w:rtl w:val="0"/>
        </w:rPr>
        <w:t xml:space="preserve">Electronic Devices</w:t>
      </w:r>
      <w:r w:rsidDel="00000000" w:rsidR="00000000" w:rsidRPr="00000000">
        <w:rPr>
          <w:rFonts w:ascii="Helvetica Neue" w:cs="Helvetica Neue" w:eastAsia="Helvetica Neue" w:hAnsi="Helvetica Neue"/>
          <w:sz w:val="24"/>
          <w:szCs w:val="24"/>
          <w:rtl w:val="0"/>
        </w:rPr>
        <w:t xml:space="preserve">- Do not have on or out any electrical devices that are not being used for class work. This includes but not limited to: cell phone, text messaging, video games, mp3 player, or any other electronic device. </w:t>
      </w:r>
      <w:r w:rsidDel="00000000" w:rsidR="00000000" w:rsidRPr="00000000">
        <w:rPr>
          <w:rFonts w:ascii="Helvetica Neue" w:cs="Helvetica Neue" w:eastAsia="Helvetica Neue" w:hAnsi="Helvetica Neue"/>
          <w:i w:val="1"/>
          <w:sz w:val="24"/>
          <w:szCs w:val="24"/>
          <w:rtl w:val="0"/>
        </w:rPr>
        <w:t xml:space="preserve">NO Texting, NO Talking! Or your cell phone will be confiscated and given to the attendance office for parent pick up. </w:t>
      </w:r>
      <w:r w:rsidDel="00000000" w:rsidR="00000000" w:rsidRPr="00000000">
        <w:rPr>
          <w:rFonts w:ascii="Helvetica Neue" w:cs="Helvetica Neue" w:eastAsia="Helvetica Neue" w:hAnsi="Helvetica Neue"/>
          <w:sz w:val="24"/>
          <w:szCs w:val="24"/>
          <w:rtl w:val="0"/>
        </w:rPr>
        <w:t xml:space="preserve">We will use a laptop both onsite and at home. </w:t>
      </w:r>
    </w:p>
    <w:p w:rsidR="00000000" w:rsidDel="00000000" w:rsidP="00000000" w:rsidRDefault="00000000" w:rsidRPr="00000000" w14:paraId="00000019">
      <w:pPr>
        <w:pageBreakBefore w:val="0"/>
        <w:numPr>
          <w:ilvl w:val="0"/>
          <w:numId w:val="1"/>
        </w:numPr>
        <w:spacing w:line="240" w:lineRule="auto"/>
        <w:ind w:left="720" w:hanging="360"/>
        <w:rPr>
          <w:sz w:val="24"/>
          <w:szCs w:val="24"/>
        </w:rPr>
      </w:pPr>
      <w:r w:rsidDel="00000000" w:rsidR="00000000" w:rsidRPr="00000000">
        <w:rPr>
          <w:rFonts w:ascii="Helvetica Neue" w:cs="Helvetica Neue" w:eastAsia="Helvetica Neue" w:hAnsi="Helvetica Neue"/>
          <w:b w:val="1"/>
          <w:sz w:val="24"/>
          <w:szCs w:val="24"/>
          <w:rtl w:val="0"/>
        </w:rPr>
        <w:t xml:space="preserve">Remember safety first, be positive &amp; have a good attitude. </w:t>
      </w:r>
      <w:r w:rsidDel="00000000" w:rsidR="00000000" w:rsidRPr="00000000">
        <w:rPr>
          <w:rFonts w:ascii="Helvetica Neue" w:cs="Helvetica Neue" w:eastAsia="Helvetica Neue" w:hAnsi="Helvetica Neue"/>
          <w:sz w:val="24"/>
          <w:szCs w:val="24"/>
          <w:rtl w:val="0"/>
        </w:rPr>
        <w:t xml:space="preserve">Report all accidents &amp; injuries ASAP.</w:t>
      </w:r>
    </w:p>
    <w:p w:rsidR="00000000" w:rsidDel="00000000" w:rsidP="00000000" w:rsidRDefault="00000000" w:rsidRPr="00000000" w14:paraId="0000001A">
      <w:pPr>
        <w:pageBreakBefore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pageBreakBefore w:val="0"/>
        <w:spacing w:line="240" w:lineRule="auto"/>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1C">
      <w:pPr>
        <w:pageBreakBefore w:val="0"/>
        <w:spacing w:line="240" w:lineRule="auto"/>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1D">
      <w:pPr>
        <w:pageBreakBefore w:val="0"/>
        <w:spacing w:line="240" w:lineRule="auto"/>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COVID Guidelines and Expectations</w:t>
      </w:r>
    </w:p>
    <w:p w:rsidR="00000000" w:rsidDel="00000000" w:rsidP="00000000" w:rsidRDefault="00000000" w:rsidRPr="00000000" w14:paraId="0000001E">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If you are sick, please stay at home.</w:t>
      </w:r>
    </w:p>
    <w:p w:rsidR="00000000" w:rsidDel="00000000" w:rsidP="00000000" w:rsidRDefault="00000000" w:rsidRPr="00000000" w14:paraId="0000001F">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Practice the 3 W’s; WEAR a mask correctly, WAIT 6 feet apart, WASH hands.</w:t>
      </w:r>
    </w:p>
    <w:p w:rsidR="00000000" w:rsidDel="00000000" w:rsidP="00000000" w:rsidRDefault="00000000" w:rsidRPr="00000000" w14:paraId="00000020">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Report directly to class after the health screening and upon entering the building in the morning.</w:t>
      </w:r>
    </w:p>
    <w:p w:rsidR="00000000" w:rsidDel="00000000" w:rsidP="00000000" w:rsidRDefault="00000000" w:rsidRPr="00000000" w14:paraId="00000021">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If you have COVID symptoms develop during the day, tell your teacher right away.</w:t>
      </w:r>
    </w:p>
    <w:p w:rsidR="00000000" w:rsidDel="00000000" w:rsidP="00000000" w:rsidRDefault="00000000" w:rsidRPr="00000000" w14:paraId="00000022">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Walk on the right side of hallways and social distance during class changes, in the lunch lines, and when entering and leaving the </w:t>
      </w:r>
    </w:p>
    <w:p w:rsidR="00000000" w:rsidDel="00000000" w:rsidP="00000000" w:rsidRDefault="00000000" w:rsidRPr="00000000" w14:paraId="00000023">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building; follow the directional arrows.</w:t>
      </w:r>
    </w:p>
    <w:p w:rsidR="00000000" w:rsidDel="00000000" w:rsidP="00000000" w:rsidRDefault="00000000" w:rsidRPr="00000000" w14:paraId="00000024">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Only remove your mask to eat lunch; don’t talk while eating; after eating, put your mask back on and remain seated in the </w:t>
      </w:r>
    </w:p>
    <w:p w:rsidR="00000000" w:rsidDel="00000000" w:rsidP="00000000" w:rsidRDefault="00000000" w:rsidRPr="00000000" w14:paraId="00000025">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designated seating areas in the cafeteria.</w:t>
      </w:r>
    </w:p>
    <w:p w:rsidR="00000000" w:rsidDel="00000000" w:rsidP="00000000" w:rsidRDefault="00000000" w:rsidRPr="00000000" w14:paraId="00000026">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Use the hand sanitizer located in the dispensers in each classroom and throughout the buildings.</w:t>
      </w:r>
    </w:p>
    <w:p w:rsidR="00000000" w:rsidDel="00000000" w:rsidP="00000000" w:rsidRDefault="00000000" w:rsidRPr="00000000" w14:paraId="00000027">
      <w:pPr>
        <w:pageBreakBefore w:val="0"/>
        <w:spacing w:line="240" w:lineRule="auto"/>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28">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48"/>
          <w:szCs w:val="48"/>
          <w:rtl w:val="0"/>
        </w:rPr>
        <w:t xml:space="preserve">What Will I Learn in This Course? </w:t>
      </w: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29">
            <w:pPr>
              <w:pageBreakBefore w:val="0"/>
              <w:spacing w:line="240" w:lineRule="auto"/>
              <w:rPr>
                <w:rFonts w:ascii="Helvetica Neue" w:cs="Helvetica Neue" w:eastAsia="Helvetica Neue" w:hAnsi="Helvetica Neue"/>
                <w:sz w:val="24"/>
                <w:szCs w:val="24"/>
              </w:rPr>
            </w:pPr>
            <w:r w:rsidDel="00000000" w:rsidR="00000000" w:rsidRPr="00000000">
              <w:rPr>
                <w:rFonts w:ascii="Calibri" w:cs="Calibri" w:eastAsia="Calibri" w:hAnsi="Calibri"/>
                <w:sz w:val="20"/>
                <w:szCs w:val="20"/>
                <w:rtl w:val="0"/>
              </w:rPr>
              <w:t xml:space="preserve">•Define the umbrella term sports medicine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A">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techniques for moving and transporting the injured athlete.</w:t>
            </w:r>
          </w:p>
          <w:p w:rsidR="00000000" w:rsidDel="00000000" w:rsidP="00000000" w:rsidRDefault="00000000" w:rsidRPr="00000000" w14:paraId="0000002B">
            <w:pPr>
              <w:pageBreakBefore w:val="0"/>
              <w:widowControl w:val="0"/>
              <w:spacing w:line="240" w:lineRule="auto"/>
              <w:jc w:val="center"/>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C">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legal considerations for anyone acting as a healthcare provider.</w:t>
            </w:r>
          </w:p>
          <w:p w:rsidR="00000000" w:rsidDel="00000000" w:rsidP="00000000" w:rsidRDefault="00000000" w:rsidRPr="00000000" w14:paraId="0000002D">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E">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•Differentiate between acute and chronic injury.</w:t>
            </w:r>
          </w:p>
          <w:p w:rsidR="00000000" w:rsidDel="00000000" w:rsidP="00000000" w:rsidRDefault="00000000" w:rsidRPr="00000000" w14:paraId="0000002F">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•Briefly describe acute traumatic injuries, including fractures, dislocations and subluxations, contusions, ligament sprains, muscle strains, muscle soreness, and nerve injuries.</w:t>
            </w:r>
          </w:p>
          <w:p w:rsidR="00000000" w:rsidDel="00000000" w:rsidP="00000000" w:rsidRDefault="00000000" w:rsidRPr="00000000" w14:paraId="00000030">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role of an individual supervising a recreational program in athletic injury management.</w:t>
            </w:r>
          </w:p>
          <w:p w:rsidR="00000000" w:rsidDel="00000000" w:rsidP="00000000" w:rsidRDefault="00000000" w:rsidRPr="00000000" w14:paraId="00000032">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what bloodborne pathogens are and how they can infect fitness professionals and athletes.</w:t>
            </w:r>
          </w:p>
          <w:p w:rsidR="00000000" w:rsidDel="00000000" w:rsidP="00000000" w:rsidRDefault="00000000" w:rsidRPr="00000000" w14:paraId="00000034">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measures that can be taken to minimize chances of litigation.</w:t>
            </w:r>
          </w:p>
          <w:p w:rsidR="00000000" w:rsidDel="00000000" w:rsidP="00000000" w:rsidRDefault="00000000" w:rsidRPr="00000000" w14:paraId="00000036">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the need for and demonstrate the application of elastic wraps.</w:t>
            </w:r>
          </w:p>
          <w:p w:rsidR="00000000" w:rsidDel="00000000" w:rsidP="00000000" w:rsidRDefault="00000000" w:rsidRPr="00000000" w14:paraId="00000038">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how the sports medicine team should interact with the athlete.</w:t>
            </w:r>
          </w:p>
          <w:p w:rsidR="00000000" w:rsidDel="00000000" w:rsidP="00000000" w:rsidRDefault="00000000" w:rsidRPr="00000000" w14:paraId="0000003A">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transmission, symptoms, and signs of human immunodeficiency virus (HIV) infection.</w:t>
            </w:r>
          </w:p>
          <w:p w:rsidR="00000000" w:rsidDel="00000000" w:rsidP="00000000" w:rsidRDefault="00000000" w:rsidRPr="00000000" w14:paraId="0000003C">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types of insurance necessary to protect an individual who provides health care to anyone who is injured.</w:t>
            </w:r>
          </w:p>
          <w:p w:rsidR="00000000" w:rsidDel="00000000" w:rsidP="00000000" w:rsidRDefault="00000000" w:rsidRPr="00000000" w14:paraId="0000003E">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how an athlete should be protected from exposure to the sun.</w:t>
            </w:r>
          </w:p>
          <w:p w:rsidR="00000000" w:rsidDel="00000000" w:rsidP="00000000" w:rsidRDefault="00000000" w:rsidRPr="00000000" w14:paraId="00000041">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2">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Strategies/Tasks: CPR/RB Skills Wound Management Auto-Injector Skills Personal Protective Equipment Splinting</w:t>
            </w:r>
          </w:p>
          <w:p w:rsidR="00000000" w:rsidDel="00000000" w:rsidP="00000000" w:rsidRDefault="00000000" w:rsidRPr="00000000" w14:paraId="00000043">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CFA:Certification Tests for AHA/ARC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the various types of skin wounds and how they should be managed.</w:t>
            </w:r>
          </w:p>
          <w:p w:rsidR="00000000" w:rsidDel="00000000" w:rsidP="00000000" w:rsidRDefault="00000000" w:rsidRPr="00000000" w14:paraId="00000045">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anatomy of the head, face, eyes, ears, nose, and throat.</w:t>
            </w:r>
          </w:p>
          <w:p w:rsidR="00000000" w:rsidDel="00000000" w:rsidP="00000000" w:rsidRDefault="00000000" w:rsidRPr="00000000" w14:paraId="00000047">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how injuries to the head, face, eyes, ears, nose, and throat can be prevented.</w:t>
            </w:r>
          </w:p>
          <w:p w:rsidR="00000000" w:rsidDel="00000000" w:rsidP="00000000" w:rsidRDefault="00000000" w:rsidRPr="00000000" w14:paraId="00000048">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common eating and drinking practices in the athletic population.</w:t>
            </w:r>
          </w:p>
          <w:p w:rsidR="00000000" w:rsidDel="00000000" w:rsidP="00000000" w:rsidRDefault="00000000" w:rsidRPr="00000000" w14:paraId="0000004A">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 a plan for handling emergency situations at your institution.</w:t>
            </w:r>
          </w:p>
          <w:p w:rsidR="00000000" w:rsidDel="00000000" w:rsidP="00000000" w:rsidRDefault="00000000" w:rsidRPr="00000000" w14:paraId="0000004C">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components of a properly designed training room?</w:t>
            </w:r>
          </w:p>
          <w:p w:rsidR="00000000" w:rsidDel="00000000" w:rsidP="00000000" w:rsidRDefault="00000000" w:rsidRPr="00000000" w14:paraId="0000004E">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pageBreakBefore w:val="0"/>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the six classes of nutrients and describe their major functions.</w:t>
            </w:r>
          </w:p>
          <w:p w:rsidR="00000000" w:rsidDel="00000000" w:rsidP="00000000" w:rsidRDefault="00000000" w:rsidRPr="00000000" w14:paraId="00000050">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the principle of caloric balance and how to assess it.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various phases of injury assessment.</w:t>
            </w:r>
          </w:p>
          <w:p w:rsidR="00000000" w:rsidDel="00000000" w:rsidP="00000000" w:rsidRDefault="00000000" w:rsidRPr="00000000" w14:paraId="00000053">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What are legal aspects of Athletic Training?</w:t>
            </w:r>
          </w:p>
          <w:p w:rsidR="00000000" w:rsidDel="00000000" w:rsidP="00000000" w:rsidRDefault="00000000" w:rsidRPr="00000000" w14:paraId="00000055">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physiology of hyperthermia and the clinical signs of heat stress and how they can be prevented.</w:t>
            </w:r>
          </w:p>
          <w:p w:rsidR="00000000" w:rsidDel="00000000" w:rsidP="00000000" w:rsidRDefault="00000000" w:rsidRPr="00000000" w14:paraId="00000057">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•Talk about chronic overuse injuries, and differentiate tendinitis, tendinosis, tenosynovitis, bursitis, osteoarthritis, and myofascial trigger points.</w:t>
            </w:r>
          </w:p>
          <w:p w:rsidR="00000000" w:rsidDel="00000000" w:rsidP="00000000" w:rsidRDefault="00000000" w:rsidRPr="00000000" w14:paraId="00000059">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A">
      <w:pPr>
        <w:pStyle w:val="Heading1"/>
        <w:pageBreakBefore w:val="0"/>
        <w:spacing w:before="480" w:line="240" w:lineRule="auto"/>
        <w:rPr>
          <w:rFonts w:ascii="Helvetica Neue" w:cs="Helvetica Neue" w:eastAsia="Helvetica Neue" w:hAnsi="Helvetica Neue"/>
          <w:b w:val="1"/>
          <w:sz w:val="48"/>
          <w:szCs w:val="48"/>
        </w:rPr>
      </w:pPr>
      <w:bookmarkStart w:colFirst="0" w:colLast="0" w:name="_n06eiikimn2a" w:id="6"/>
      <w:bookmarkEnd w:id="6"/>
      <w:r w:rsidDel="00000000" w:rsidR="00000000" w:rsidRPr="00000000">
        <w:rPr>
          <w:rFonts w:ascii="Helvetica Neue" w:cs="Helvetica Neue" w:eastAsia="Helvetica Neue" w:hAnsi="Helvetica Neue"/>
          <w:b w:val="1"/>
          <w:sz w:val="48"/>
          <w:szCs w:val="48"/>
          <w:rtl w:val="0"/>
        </w:rPr>
        <w:t xml:space="preserve">What Assignments Will I Complete in This Course? </w:t>
      </w:r>
    </w:p>
    <w:p w:rsidR="00000000" w:rsidDel="00000000" w:rsidP="00000000" w:rsidRDefault="00000000" w:rsidRPr="00000000" w14:paraId="0000005B">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table provides an overview of the types of assignments covered in this course. Please be aware that teachers may adjust the number of assignments and add new assignments throughout the semester to accommodate the goals and needs of each unique group of students. </w:t>
      </w:r>
      <w:r w:rsidDel="00000000" w:rsidR="00000000" w:rsidRPr="00000000">
        <w:rPr>
          <w:rFonts w:ascii="Helvetica Neue" w:cs="Helvetica Neue" w:eastAsia="Helvetica Neue" w:hAnsi="Helvetica Neue"/>
          <w:b w:val="1"/>
          <w:sz w:val="24"/>
          <w:szCs w:val="24"/>
          <w:rtl w:val="0"/>
        </w:rPr>
        <w:t xml:space="preserve">Specific instructions and up-to-date information about each assignment is listed in your Google Classroom. </w:t>
      </w:r>
      <w:r w:rsidDel="00000000" w:rsidR="00000000" w:rsidRPr="00000000">
        <w:rPr>
          <w:rtl w:val="0"/>
        </w:rPr>
      </w:r>
    </w:p>
    <w:p w:rsidR="00000000" w:rsidDel="00000000" w:rsidP="00000000" w:rsidRDefault="00000000" w:rsidRPr="00000000" w14:paraId="0000005C">
      <w:pPr>
        <w:pageBreakBefore w:val="0"/>
        <w:spacing w:line="240" w:lineRule="auto"/>
        <w:rPr>
          <w:rFonts w:ascii="Helvetica Neue" w:cs="Helvetica Neue" w:eastAsia="Helvetica Neue" w:hAnsi="Helvetica Neue"/>
          <w:sz w:val="24"/>
          <w:szCs w:val="24"/>
        </w:rPr>
      </w:pPr>
      <w:r w:rsidDel="00000000" w:rsidR="00000000" w:rsidRPr="00000000">
        <w:rPr>
          <w:rtl w:val="0"/>
        </w:rPr>
      </w:r>
    </w:p>
    <w:tbl>
      <w:tblPr>
        <w:tblStyle w:val="Table2"/>
        <w:tblW w:w="9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0"/>
        <w:gridCol w:w="3150"/>
        <w:tblGridChange w:id="0">
          <w:tblGrid>
            <w:gridCol w:w="6540"/>
            <w:gridCol w:w="3150"/>
          </w:tblGrid>
        </w:tblGridChange>
      </w:tblGrid>
      <w:tr>
        <w:trPr>
          <w:cantSplit w:val="0"/>
          <w:tblHeader w:val="0"/>
        </w:trPr>
        <w:tc>
          <w:tcPr>
            <w:shd w:fill="c11e2d" w:val="clear"/>
            <w:tcMar>
              <w:top w:w="100.0" w:type="dxa"/>
              <w:left w:w="100.0" w:type="dxa"/>
              <w:bottom w:w="100.0" w:type="dxa"/>
              <w:right w:w="100.0" w:type="dxa"/>
            </w:tcMar>
            <w:vAlign w:val="center"/>
          </w:tcPr>
          <w:p w:rsidR="00000000" w:rsidDel="00000000" w:rsidP="00000000" w:rsidRDefault="00000000" w:rsidRPr="00000000" w14:paraId="0000005D">
            <w:pPr>
              <w:pageBreakBefore w:val="0"/>
              <w:widowControl w:val="0"/>
              <w:spacing w:line="240" w:lineRule="auto"/>
              <w:jc w:val="center"/>
              <w:rPr>
                <w:rFonts w:ascii="Helvetica Neue" w:cs="Helvetica Neue" w:eastAsia="Helvetica Neue" w:hAnsi="Helvetica Neue"/>
                <w:b w:val="1"/>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Assignment Type</w:t>
            </w:r>
          </w:p>
        </w:tc>
        <w:tc>
          <w:tcPr>
            <w:shd w:fill="c11e2d" w:val="clear"/>
            <w:tcMar>
              <w:top w:w="100.0" w:type="dxa"/>
              <w:left w:w="100.0" w:type="dxa"/>
              <w:bottom w:w="100.0" w:type="dxa"/>
              <w:right w:w="100.0" w:type="dxa"/>
            </w:tcMar>
            <w:vAlign w:val="center"/>
          </w:tcPr>
          <w:p w:rsidR="00000000" w:rsidDel="00000000" w:rsidP="00000000" w:rsidRDefault="00000000" w:rsidRPr="00000000" w14:paraId="0000005E">
            <w:pPr>
              <w:pageBreakBefore w:val="0"/>
              <w:widowControl w:val="0"/>
              <w:spacing w:line="240" w:lineRule="auto"/>
              <w:jc w:val="center"/>
              <w:rPr>
                <w:rFonts w:ascii="Helvetica Neue" w:cs="Helvetica Neue" w:eastAsia="Helvetica Neue" w:hAnsi="Helvetica Neue"/>
                <w:b w:val="1"/>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How Many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Chapter Vocab Quizzes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Tests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3">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Medical Term Quizzes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5">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Wks &amp; Application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Digital Portfolio Assignments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9">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Chapter Activities / Labs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30</w:t>
            </w:r>
          </w:p>
        </w:tc>
      </w:tr>
    </w:tbl>
    <w:p w:rsidR="00000000" w:rsidDel="00000000" w:rsidP="00000000" w:rsidRDefault="00000000" w:rsidRPr="00000000" w14:paraId="0000006B">
      <w:pPr>
        <w:pStyle w:val="Heading1"/>
        <w:pageBreakBefore w:val="0"/>
        <w:spacing w:before="480" w:line="240" w:lineRule="auto"/>
        <w:rPr>
          <w:rFonts w:ascii="Helvetica Neue" w:cs="Helvetica Neue" w:eastAsia="Helvetica Neue" w:hAnsi="Helvetica Neue"/>
          <w:b w:val="1"/>
          <w:sz w:val="48"/>
          <w:szCs w:val="48"/>
        </w:rPr>
      </w:pPr>
      <w:bookmarkStart w:colFirst="0" w:colLast="0" w:name="_ih8g7hropjss" w:id="7"/>
      <w:bookmarkEnd w:id="7"/>
      <w:r w:rsidDel="00000000" w:rsidR="00000000" w:rsidRPr="00000000">
        <w:rPr>
          <w:rFonts w:ascii="Helvetica Neue" w:cs="Helvetica Neue" w:eastAsia="Helvetica Neue" w:hAnsi="Helvetica Neue"/>
          <w:b w:val="1"/>
          <w:sz w:val="48"/>
          <w:szCs w:val="48"/>
          <w:rtl w:val="0"/>
        </w:rPr>
        <w:t xml:space="preserve">How Will the Grading Work for this Course?</w:t>
      </w:r>
    </w:p>
    <w:p w:rsidR="00000000" w:rsidDel="00000000" w:rsidP="00000000" w:rsidRDefault="00000000" w:rsidRPr="00000000" w14:paraId="0000006C">
      <w:pPr>
        <w:pageBreakBefore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table provides an overview of the assignment types and points. </w:t>
      </w:r>
    </w:p>
    <w:p w:rsidR="00000000" w:rsidDel="00000000" w:rsidP="00000000" w:rsidRDefault="00000000" w:rsidRPr="00000000" w14:paraId="0000006D">
      <w:pPr>
        <w:pageBreakBefore w:val="0"/>
        <w:spacing w:line="240" w:lineRule="auto"/>
        <w:rPr>
          <w:rFonts w:ascii="Helvetica Neue" w:cs="Helvetica Neue" w:eastAsia="Helvetica Neue" w:hAnsi="Helvetica Neue"/>
          <w:sz w:val="24"/>
          <w:szCs w:val="24"/>
        </w:rPr>
      </w:pPr>
      <w:r w:rsidDel="00000000" w:rsidR="00000000" w:rsidRPr="00000000">
        <w:rPr>
          <w:rtl w:val="0"/>
        </w:rPr>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9.68105065666"/>
        <w:gridCol w:w="2836.7729831144466"/>
        <w:gridCol w:w="2836.7729831144466"/>
        <w:gridCol w:w="2836.7729831144466"/>
        <w:tblGridChange w:id="0">
          <w:tblGrid>
            <w:gridCol w:w="5889.68105065666"/>
            <w:gridCol w:w="2836.7729831144466"/>
            <w:gridCol w:w="2836.7729831144466"/>
            <w:gridCol w:w="2836.7729831144466"/>
          </w:tblGrid>
        </w:tblGridChange>
      </w:tblGrid>
      <w:tr>
        <w:trPr>
          <w:cantSplit w:val="0"/>
          <w:trHeight w:val="440" w:hRule="atLeast"/>
          <w:tblHeader w:val="0"/>
        </w:trPr>
        <w:tc>
          <w:tcPr>
            <w:gridSpan w:val="3"/>
            <w:shd w:fill="c11e2d" w:val="clear"/>
            <w:tcMar>
              <w:top w:w="100.0" w:type="dxa"/>
              <w:left w:w="100.0" w:type="dxa"/>
              <w:bottom w:w="100.0" w:type="dxa"/>
              <w:right w:w="100.0" w:type="dxa"/>
            </w:tcMar>
            <w:vAlign w:val="center"/>
          </w:tcPr>
          <w:p w:rsidR="00000000" w:rsidDel="00000000" w:rsidP="00000000" w:rsidRDefault="00000000" w:rsidRPr="00000000" w14:paraId="0000006E">
            <w:pPr>
              <w:pageBreakBefore w:val="0"/>
              <w:widowControl w:val="0"/>
              <w:spacing w:line="240" w:lineRule="auto"/>
              <w:jc w:val="center"/>
              <w:rPr>
                <w:rFonts w:ascii="Helvetica Neue" w:cs="Helvetica Neue" w:eastAsia="Helvetica Neue" w:hAnsi="Helvetica Neue"/>
                <w:b w:val="1"/>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Quarter</w:t>
            </w:r>
          </w:p>
        </w:tc>
        <w:tc>
          <w:tcPr>
            <w:shd w:fill="c11e2d" w:val="clear"/>
            <w:tcMar>
              <w:top w:w="100.0" w:type="dxa"/>
              <w:left w:w="100.0" w:type="dxa"/>
              <w:bottom w:w="100.0" w:type="dxa"/>
              <w:right w:w="100.0" w:type="dxa"/>
            </w:tcMar>
            <w:vAlign w:val="center"/>
          </w:tcPr>
          <w:p w:rsidR="00000000" w:rsidDel="00000000" w:rsidP="00000000" w:rsidRDefault="00000000" w:rsidRPr="00000000" w14:paraId="00000071">
            <w:pPr>
              <w:pageBreakBefore w:val="0"/>
              <w:widowControl w:val="0"/>
              <w:spacing w:line="240" w:lineRule="auto"/>
              <w:jc w:val="center"/>
              <w:rPr>
                <w:rFonts w:ascii="Helvetica Neue" w:cs="Helvetica Neue" w:eastAsia="Helvetica Neue" w:hAnsi="Helvetica Neue"/>
                <w:b w:val="1"/>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Semester</w:t>
            </w:r>
          </w:p>
        </w:tc>
      </w:tr>
      <w:tr>
        <w:trPr>
          <w:cantSplit w:val="0"/>
          <w:tblHeader w:val="0"/>
        </w:trPr>
        <w:tc>
          <w:tcPr>
            <w:shd w:fill="c11e2d" w:val="clear"/>
            <w:tcMar>
              <w:top w:w="100.0" w:type="dxa"/>
              <w:left w:w="100.0" w:type="dxa"/>
              <w:bottom w:w="100.0" w:type="dxa"/>
              <w:right w:w="100.0" w:type="dxa"/>
            </w:tcMar>
            <w:vAlign w:val="center"/>
          </w:tcPr>
          <w:p w:rsidR="00000000" w:rsidDel="00000000" w:rsidP="00000000" w:rsidRDefault="00000000" w:rsidRPr="00000000" w14:paraId="00000072">
            <w:pPr>
              <w:pageBreakBefore w:val="0"/>
              <w:widowControl w:val="0"/>
              <w:spacing w:line="240" w:lineRule="auto"/>
              <w:jc w:val="center"/>
              <w:rPr>
                <w:rFonts w:ascii="Helvetica Neue" w:cs="Helvetica Neue" w:eastAsia="Helvetica Neue" w:hAnsi="Helvetica Neue"/>
                <w:b w:val="1"/>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Assignment Type</w:t>
            </w:r>
          </w:p>
        </w:tc>
        <w:tc>
          <w:tcPr>
            <w:shd w:fill="c11e2d" w:val="clear"/>
            <w:tcMar>
              <w:top w:w="100.0" w:type="dxa"/>
              <w:left w:w="100.0" w:type="dxa"/>
              <w:bottom w:w="100.0" w:type="dxa"/>
              <w:right w:w="100.0" w:type="dxa"/>
            </w:tcMar>
            <w:vAlign w:val="center"/>
          </w:tcPr>
          <w:p w:rsidR="00000000" w:rsidDel="00000000" w:rsidP="00000000" w:rsidRDefault="00000000" w:rsidRPr="00000000" w14:paraId="00000073">
            <w:pPr>
              <w:pageBreakBefore w:val="0"/>
              <w:widowControl w:val="0"/>
              <w:spacing w:line="240" w:lineRule="auto"/>
              <w:jc w:val="center"/>
              <w:rPr>
                <w:rFonts w:ascii="Helvetica Neue" w:cs="Helvetica Neue" w:eastAsia="Helvetica Neue" w:hAnsi="Helvetica Neue"/>
                <w:b w:val="1"/>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 of Assignments</w:t>
            </w:r>
          </w:p>
        </w:tc>
        <w:tc>
          <w:tcPr>
            <w:shd w:fill="c11e2d" w:val="clear"/>
            <w:tcMar>
              <w:top w:w="100.0" w:type="dxa"/>
              <w:left w:w="100.0" w:type="dxa"/>
              <w:bottom w:w="100.0" w:type="dxa"/>
              <w:right w:w="100.0" w:type="dxa"/>
            </w:tcMar>
            <w:vAlign w:val="center"/>
          </w:tcPr>
          <w:p w:rsidR="00000000" w:rsidDel="00000000" w:rsidP="00000000" w:rsidRDefault="00000000" w:rsidRPr="00000000" w14:paraId="00000074">
            <w:pPr>
              <w:pageBreakBefore w:val="0"/>
              <w:widowControl w:val="0"/>
              <w:spacing w:line="240" w:lineRule="auto"/>
              <w:jc w:val="center"/>
              <w:rPr>
                <w:rFonts w:ascii="Helvetica Neue" w:cs="Helvetica Neue" w:eastAsia="Helvetica Neue" w:hAnsi="Helvetica Neue"/>
                <w:b w:val="1"/>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 of Quarter Grade</w:t>
            </w:r>
          </w:p>
        </w:tc>
        <w:tc>
          <w:tcPr>
            <w:shd w:fill="c11e2d" w:val="clear"/>
            <w:tcMar>
              <w:top w:w="100.0" w:type="dxa"/>
              <w:left w:w="100.0" w:type="dxa"/>
              <w:bottom w:w="100.0" w:type="dxa"/>
              <w:right w:w="100.0" w:type="dxa"/>
            </w:tcMar>
            <w:vAlign w:val="center"/>
          </w:tcPr>
          <w:p w:rsidR="00000000" w:rsidDel="00000000" w:rsidP="00000000" w:rsidRDefault="00000000" w:rsidRPr="00000000" w14:paraId="00000075">
            <w:pPr>
              <w:pageBreakBefore w:val="0"/>
              <w:widowControl w:val="0"/>
              <w:spacing w:line="240" w:lineRule="auto"/>
              <w:jc w:val="center"/>
              <w:rPr>
                <w:rFonts w:ascii="Helvetica Neue" w:cs="Helvetica Neue" w:eastAsia="Helvetica Neue" w:hAnsi="Helvetica Neue"/>
                <w:b w:val="1"/>
                <w:color w:val="ffffff"/>
                <w:sz w:val="24"/>
                <w:szCs w:val="24"/>
              </w:rPr>
            </w:pPr>
            <w:r w:rsidDel="00000000" w:rsidR="00000000" w:rsidRPr="00000000">
              <w:rPr>
                <w:rFonts w:ascii="Helvetica Neue" w:cs="Helvetica Neue" w:eastAsia="Helvetica Neue" w:hAnsi="Helvetica Neue"/>
                <w:b w:val="1"/>
                <w:color w:val="ffffff"/>
                <w:sz w:val="24"/>
                <w:szCs w:val="24"/>
                <w:rtl w:val="0"/>
              </w:rPr>
              <w:t xml:space="preserve">% of Semester Grade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Quizzes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Q1/Q3 40%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Tests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Q2/Q4 40%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Digital Portfolio Assignments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Final Exam 20%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2">
            <w:pPr>
              <w:pageBreakBefore w:val="0"/>
              <w:widowControl w:val="0"/>
              <w:spacing w:line="240" w:lineRule="auto"/>
              <w:rPr>
                <w:rFonts w:ascii="Helvetica Neue" w:cs="Helvetica Neue" w:eastAsia="Helvetica Neue" w:hAnsi="Helvetica Neue"/>
                <w:b w:val="1"/>
                <w:color w:val="29388f"/>
                <w:sz w:val="24"/>
                <w:szCs w:val="24"/>
              </w:rPr>
            </w:pPr>
            <w:r w:rsidDel="00000000" w:rsidR="00000000" w:rsidRPr="00000000">
              <w:rPr>
                <w:rFonts w:ascii="Helvetica Neue" w:cs="Helvetica Neue" w:eastAsia="Helvetica Neue" w:hAnsi="Helvetica Neue"/>
                <w:b w:val="1"/>
                <w:color w:val="29388f"/>
                <w:sz w:val="24"/>
                <w:szCs w:val="24"/>
                <w:rtl w:val="0"/>
              </w:rPr>
              <w:t xml:space="preserve">Chapter Activities/ Labs /Observation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pageBreakBefore w:val="0"/>
              <w:widowControl w:val="0"/>
              <w:spacing w:line="240" w:lineRule="auto"/>
              <w:jc w:val="center"/>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6">
      <w:pPr>
        <w:pStyle w:val="Heading2"/>
        <w:pageBreakBefore w:val="0"/>
        <w:spacing w:after="80" w:line="240" w:lineRule="auto"/>
        <w:rPr>
          <w:rFonts w:ascii="Helvetica Neue" w:cs="Helvetica Neue" w:eastAsia="Helvetica Neue" w:hAnsi="Helvetica Neue"/>
          <w:b w:val="1"/>
          <w:sz w:val="36"/>
          <w:szCs w:val="36"/>
        </w:rPr>
      </w:pPr>
      <w:bookmarkStart w:colFirst="0" w:colLast="0" w:name="_73k1ji99glzz" w:id="8"/>
      <w:bookmarkEnd w:id="8"/>
      <w:r w:rsidDel="00000000" w:rsidR="00000000" w:rsidRPr="00000000">
        <w:rPr>
          <w:rFonts w:ascii="Helvetica Neue" w:cs="Helvetica Neue" w:eastAsia="Helvetica Neue" w:hAnsi="Helvetica Neue"/>
          <w:b w:val="1"/>
          <w:sz w:val="36"/>
          <w:szCs w:val="36"/>
          <w:rtl w:val="0"/>
        </w:rPr>
        <w:t xml:space="preserve">Attendance Policy</w:t>
      </w:r>
    </w:p>
    <w:p w:rsidR="00000000" w:rsidDel="00000000" w:rsidP="00000000" w:rsidRDefault="00000000" w:rsidRPr="00000000" w14:paraId="00000087">
      <w:pPr>
        <w:pageBreakBefore w:val="0"/>
        <w:spacing w:line="240" w:lineRule="auto"/>
        <w:rPr>
          <w:b w:val="1"/>
          <w:u w:val="single"/>
        </w:rPr>
      </w:pPr>
      <w:r w:rsidDel="00000000" w:rsidR="00000000" w:rsidRPr="00000000">
        <w:rPr>
          <w:rFonts w:ascii="Helvetica Neue" w:cs="Helvetica Neue" w:eastAsia="Helvetica Neue" w:hAnsi="Helvetica Neue"/>
          <w:sz w:val="24"/>
          <w:szCs w:val="24"/>
          <w:rtl w:val="0"/>
        </w:rPr>
        <w:t xml:space="preserve">We will follow Franklin County public school attendance policy </w:t>
      </w: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