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c>
          <w:tcPr>
            <w:gridSpan w:val="2"/>
            <w:shd w:fill="7030a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Transformations: KEEP SHEET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3352800" cy="253365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2533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Translations (slide):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Maintains the way the shape is facing, the shape, the size of the shape, the length of the sides, and the size of the angles.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Left (-) or Right (+) affects the x-value.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 (+) or Down (-) affects the y-value.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Reflections (flip):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Flips the way the shape is facing. Maintains the shape, the size of the shape, the length of the sides, and the size of the angles.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 the x-axis; (x, y)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→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(x, -y)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 the y-axis; (x, y)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→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(-x, y)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 the line y = x; (x, y)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→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(y, x)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 a given line; line will go through the coordinate.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Example: y = 2 horizontal through the point (0, 2), all y-values on the line are equal to 2.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Example: x = 2 horizontal through the point (2, 0), all x-values on the line are equal to 2.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Rotations (turn):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Turns the way the shape is facing. Maintains the shape, the size of the shape, the length of the sides, and the size of the angles.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90⁰ counterclockwise: (x, y)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→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(-y, x)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180⁰ clockwise/counterclockwise: (x, y)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→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(-x, -y)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270⁰ counter clockwise: (x, y)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→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(y, -x)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Dilations (grow or shrink, resize):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Resizes the shape. Maintains the shape and the measure of corresponding angles, but changes the size of the shape and the length of the sides.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Scale Factor  = 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Rule: (n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x, n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y)</w:t>
            </w:r>
          </w:p>
        </w:tc>
      </w:tr>
      <w:tr>
        <w:tc>
          <w:tcPr>
            <w:gridSpan w:val="2"/>
            <w:shd w:fill="7030a0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Definitions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Congruent – </w:t>
            </w:r>
            <w:r w:rsidDel="00000000" w:rsidR="00000000" w:rsidRPr="00000000">
              <w:rPr>
                <w:rtl w:val="0"/>
              </w:rPr>
              <w:t xml:space="preserve">exact same measures. Congruent figures will have congruent corresponding angles, congruent corresponding sides, be the same shape, and be the same size.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Similar </w:t>
            </w:r>
            <w:r w:rsidDel="00000000" w:rsidR="00000000" w:rsidRPr="00000000">
              <w:rPr>
                <w:rtl w:val="0"/>
              </w:rPr>
              <w:t xml:space="preserve">– has congruent corresponding angle measures, proportional side lengths, the same shape, but a different size image.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Neither</w:t>
            </w:r>
            <w:r w:rsidDel="00000000" w:rsidR="00000000" w:rsidRPr="00000000">
              <w:rPr>
                <w:rtl w:val="0"/>
              </w:rPr>
              <w:t xml:space="preserve"> – the angles DO NOT share the same measures.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Symbo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D30A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9D30A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NYyyunOAG/CuwYEl4ik54x0VA==">AMUW2mVraNmlLEDsjqm/bOfw5VmTtOv7irpLRvjkDzT/wJPCBmZQYgmAYGm7GSU+NAYA/oyEDjGACWtIF81cP3eR2L3LyZxdTLUcU/K+vcWDgN/d9RlG8nkC23m+Yl2qtiYt5MnsgwiW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2020-09-28T10:56:00Z</dcterms:created>
  <dc:creator>Jordan Wedel</dc:creator>
</cp:coreProperties>
</file>