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B5" w:rsidRPr="008F30B5" w:rsidRDefault="008F30B5" w:rsidP="008F30B5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30B5">
        <w:rPr>
          <w:rFonts w:ascii="Times New Roman" w:hAnsi="Times New Roman" w:cs="Times New Roman"/>
          <w:b/>
          <w:sz w:val="32"/>
          <w:szCs w:val="28"/>
        </w:rPr>
        <w:t>Unit 6 Vocabulary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5"/>
      </w:tblGrid>
      <w:tr w:rsidR="008F30B5" w:rsidRPr="008F30B5" w:rsidTr="008F30B5">
        <w:trPr>
          <w:trHeight w:val="647"/>
        </w:trPr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32"/>
                <w:szCs w:val="28"/>
              </w:rPr>
              <w:t>Key Term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32"/>
                <w:szCs w:val="28"/>
              </w:rPr>
              <w:t>Definition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Accounting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The process of keeping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interpreting financial records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 S</w:t>
            </w: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ystem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The methods and procedures used in consistently handling the business's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inancial information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Accounts Payable</w:t>
            </w:r>
          </w:p>
        </w:tc>
        <w:tc>
          <w:tcPr>
            <w:tcW w:w="4675" w:type="dxa"/>
            <w:vAlign w:val="center"/>
          </w:tcPr>
          <w:p w:rsidR="008F30B5" w:rsidRPr="008F30B5" w:rsidRDefault="00367983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Liabilities of a business which </w:t>
            </w:r>
            <w:r w:rsidR="008F30B5" w:rsidRPr="008F30B5">
              <w:rPr>
                <w:rFonts w:ascii="Times New Roman" w:hAnsi="Times New Roman" w:cs="Times New Roman"/>
                <w:sz w:val="28"/>
                <w:szCs w:val="28"/>
              </w:rPr>
              <w:t>represent money owed to others.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Accounts Receivable  </w:t>
            </w:r>
          </w:p>
        </w:tc>
        <w:tc>
          <w:tcPr>
            <w:tcW w:w="4675" w:type="dxa"/>
            <w:vAlign w:val="center"/>
          </w:tcPr>
          <w:p w:rsidR="008F30B5" w:rsidRPr="008F30B5" w:rsidRDefault="00367983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Assets of a business which </w:t>
            </w:r>
            <w:r w:rsidR="008F30B5"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represent money owed to a business </w:t>
            </w:r>
            <w:r w:rsidR="008F30B5">
              <w:rPr>
                <w:rFonts w:ascii="Times New Roman" w:hAnsi="Times New Roman" w:cs="Times New Roman"/>
                <w:sz w:val="28"/>
                <w:szCs w:val="28"/>
              </w:rPr>
              <w:t>by others</w:t>
            </w:r>
          </w:p>
        </w:tc>
      </w:tr>
      <w:tr w:rsidR="008F30B5" w:rsidRPr="008F30B5" w:rsidTr="008F30B5">
        <w:tc>
          <w:tcPr>
            <w:tcW w:w="4567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Accrual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 M</w:t>
            </w: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ethod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A method of accounting that records transactions at the time they occur even if no money changes hands at the time </w:t>
            </w:r>
          </w:p>
        </w:tc>
      </w:tr>
      <w:tr w:rsidR="008F30B5" w:rsidRPr="008F30B5" w:rsidTr="008F30B5">
        <w:trPr>
          <w:trHeight w:val="575"/>
        </w:trPr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Assets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What a company owns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Balance Sheet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Provides a snapshot of a business' assets, liabilit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ies, and equity on a given date</w:t>
            </w:r>
          </w:p>
        </w:tc>
      </w:tr>
      <w:tr w:rsidR="008F30B5" w:rsidRPr="008F30B5" w:rsidTr="008F30B5">
        <w:tc>
          <w:tcPr>
            <w:tcW w:w="4567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Cash Accounting M</w:t>
            </w: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ethod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An accounting method in which income and expenditures are recorded at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time the money changes hands</w:t>
            </w:r>
          </w:p>
        </w:tc>
      </w:tr>
      <w:tr w:rsidR="008F30B5" w:rsidRPr="008F30B5" w:rsidTr="008F30B5">
        <w:tc>
          <w:tcPr>
            <w:tcW w:w="4567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 A</w:t>
            </w: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ccounting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Used to reduce and eliminate costs in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business; c</w:t>
            </w: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ost accounting is used to determine a price for a product or service that will allow earnings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reasonable profit.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Credit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 enter an amount 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 the right side of an account; n</w:t>
            </w:r>
            <w:r w:rsidRPr="008F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ormal entries 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 revenue accounts are credits; l</w:t>
            </w:r>
            <w:r w:rsidRPr="008F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iabilities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normally have credit balances.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Debit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balance on the left side of an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account in the general ledger; t</w:t>
            </w:r>
            <w:r w:rsidRPr="008F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ypically expenses, losses,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and assets have debit balances.</w:t>
            </w:r>
          </w:p>
        </w:tc>
      </w:tr>
    </w:tbl>
    <w:p w:rsidR="008F30B5" w:rsidRDefault="008F30B5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5"/>
      </w:tblGrid>
      <w:tr w:rsidR="008F30B5" w:rsidRPr="008F30B5" w:rsidTr="00826BE8">
        <w:trPr>
          <w:trHeight w:val="647"/>
        </w:trPr>
        <w:tc>
          <w:tcPr>
            <w:tcW w:w="4567" w:type="dxa"/>
            <w:vAlign w:val="center"/>
          </w:tcPr>
          <w:p w:rsidR="008F30B5" w:rsidRPr="008F30B5" w:rsidRDefault="008F30B5" w:rsidP="0082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Key Term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2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32"/>
                <w:szCs w:val="28"/>
              </w:rPr>
              <w:t>Definition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Equity</w:t>
            </w:r>
          </w:p>
        </w:tc>
        <w:tc>
          <w:tcPr>
            <w:tcW w:w="4675" w:type="dxa"/>
            <w:vAlign w:val="center"/>
          </w:tcPr>
          <w:p w:rsid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Equity is the value of the owner’s investment in the business. </w:t>
            </w:r>
          </w:p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Equity = Assets – Liabilities. </w:t>
            </w:r>
          </w:p>
        </w:tc>
      </w:tr>
      <w:tr w:rsidR="008F30B5" w:rsidRPr="008F30B5" w:rsidTr="008F30B5"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Income Statement</w:t>
            </w:r>
          </w:p>
        </w:tc>
        <w:tc>
          <w:tcPr>
            <w:tcW w:w="4675" w:type="dxa"/>
            <w:vAlign w:val="center"/>
          </w:tcPr>
          <w:p w:rsidR="008F30B5" w:rsidRPr="008F30B5" w:rsidRDefault="00367983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financial s</w:t>
            </w:r>
            <w:r w:rsidR="008F30B5" w:rsidRPr="008F30B5">
              <w:rPr>
                <w:rFonts w:ascii="Times New Roman" w:hAnsi="Times New Roman" w:cs="Times New Roman"/>
                <w:sz w:val="28"/>
                <w:szCs w:val="28"/>
              </w:rPr>
              <w:t>tatement documents the difference in revenue and expenses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30B5" w:rsidRPr="008F30B5">
              <w:rPr>
                <w:rFonts w:ascii="Times New Roman" w:hAnsi="Times New Roman" w:cs="Times New Roman"/>
                <w:sz w:val="28"/>
                <w:szCs w:val="28"/>
              </w:rPr>
              <w:t xml:space="preserve"> resulting in income.</w:t>
            </w:r>
            <w:bookmarkStart w:id="0" w:name="_GoBack"/>
            <w:bookmarkEnd w:id="0"/>
          </w:p>
        </w:tc>
      </w:tr>
      <w:tr w:rsidR="008F30B5" w:rsidRPr="008F30B5" w:rsidTr="008F30B5">
        <w:trPr>
          <w:trHeight w:val="530"/>
        </w:trPr>
        <w:tc>
          <w:tcPr>
            <w:tcW w:w="4567" w:type="dxa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Liabilities</w:t>
            </w:r>
          </w:p>
        </w:tc>
        <w:tc>
          <w:tcPr>
            <w:tcW w:w="4675" w:type="dxa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What a company owes</w:t>
            </w:r>
          </w:p>
        </w:tc>
      </w:tr>
      <w:tr w:rsidR="008F30B5" w:rsidRPr="008F30B5" w:rsidTr="008F30B5">
        <w:tc>
          <w:tcPr>
            <w:tcW w:w="4567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Managerial A</w:t>
            </w:r>
            <w:r w:rsidRPr="008F30B5">
              <w:rPr>
                <w:rFonts w:ascii="Times New Roman" w:hAnsi="Times New Roman" w:cs="Times New Roman"/>
                <w:b/>
                <w:sz w:val="28"/>
                <w:szCs w:val="28"/>
              </w:rPr>
              <w:t>ccounting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:rsidR="008F30B5" w:rsidRPr="008F30B5" w:rsidRDefault="008F30B5" w:rsidP="008F3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5">
              <w:rPr>
                <w:rFonts w:ascii="Times New Roman" w:hAnsi="Times New Roman" w:cs="Times New Roman"/>
                <w:sz w:val="28"/>
                <w:szCs w:val="28"/>
              </w:rPr>
              <w:t>A type of accounting that involves preparing and reporting financial data to internal users, usually managers, who need financial information to control day-to-day operations and to make financial decisions and plans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ffecting the business</w:t>
            </w:r>
          </w:p>
        </w:tc>
      </w:tr>
    </w:tbl>
    <w:p w:rsidR="00105C56" w:rsidRPr="008F30B5" w:rsidRDefault="00105C56" w:rsidP="008F30B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05C56" w:rsidRPr="008F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5"/>
    <w:rsid w:val="00105C56"/>
    <w:rsid w:val="00367983"/>
    <w:rsid w:val="008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EA65"/>
  <w15:chartTrackingRefBased/>
  <w15:docId w15:val="{496A7C13-E7F8-4314-B421-4F77304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B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0B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Fidance</dc:creator>
  <cp:keywords/>
  <dc:description/>
  <cp:lastModifiedBy>Sandy Fidance</cp:lastModifiedBy>
  <cp:revision>2</cp:revision>
  <dcterms:created xsi:type="dcterms:W3CDTF">2020-12-09T18:01:00Z</dcterms:created>
  <dcterms:modified xsi:type="dcterms:W3CDTF">2020-12-09T18:10:00Z</dcterms:modified>
</cp:coreProperties>
</file>