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1B" w:rsidRPr="0002621B" w:rsidRDefault="0002621B" w:rsidP="001F3532">
      <w:pPr>
        <w:ind w:left="720" w:hanging="720"/>
        <w:jc w:val="center"/>
        <w:rPr>
          <w:b/>
          <w:sz w:val="28"/>
        </w:rPr>
      </w:pPr>
      <w:r w:rsidRPr="0002621B">
        <w:rPr>
          <w:b/>
          <w:sz w:val="28"/>
        </w:rPr>
        <w:t>Course of Study</w:t>
      </w:r>
    </w:p>
    <w:p w:rsidR="00074018" w:rsidRPr="0002621B" w:rsidRDefault="0002621B" w:rsidP="00E759B1">
      <w:pPr>
        <w:ind w:left="720" w:hanging="720"/>
        <w:jc w:val="center"/>
        <w:rPr>
          <w:b/>
          <w:sz w:val="28"/>
        </w:rPr>
      </w:pPr>
      <w:r w:rsidRPr="0002621B">
        <w:rPr>
          <w:b/>
          <w:sz w:val="28"/>
        </w:rPr>
        <w:t xml:space="preserve">Standard 4 – </w:t>
      </w:r>
      <w:r>
        <w:rPr>
          <w:b/>
          <w:sz w:val="28"/>
        </w:rPr>
        <w:t xml:space="preserve">Understand </w:t>
      </w:r>
      <w:r w:rsidRPr="0002621B">
        <w:rPr>
          <w:b/>
          <w:sz w:val="28"/>
        </w:rPr>
        <w:t>Business Operations</w:t>
      </w:r>
      <w:r>
        <w:rPr>
          <w:b/>
          <w:sz w:val="28"/>
        </w:rPr>
        <w:t xml:space="preserve"> Management</w:t>
      </w:r>
    </w:p>
    <w:p w:rsidR="0002621B" w:rsidRDefault="0002621B" w:rsidP="001F3532">
      <w:pPr>
        <w:ind w:left="720" w:hanging="720"/>
      </w:pPr>
    </w:p>
    <w:p w:rsidR="0071596C" w:rsidRPr="000B22F6" w:rsidRDefault="0071596C" w:rsidP="001F3532">
      <w:pPr>
        <w:ind w:left="720" w:hanging="720"/>
        <w:rPr>
          <w:b/>
          <w:color w:val="4472C4" w:themeColor="accent5"/>
          <w:sz w:val="28"/>
        </w:rPr>
      </w:pPr>
      <w:r w:rsidRPr="000B22F6">
        <w:rPr>
          <w:b/>
          <w:color w:val="4472C4" w:themeColor="accent5"/>
          <w:sz w:val="28"/>
        </w:rPr>
        <w:t>4.01</w:t>
      </w:r>
      <w:r w:rsidRPr="000B22F6">
        <w:rPr>
          <w:b/>
          <w:color w:val="4472C4" w:themeColor="accent5"/>
          <w:sz w:val="28"/>
        </w:rPr>
        <w:tab/>
        <w:t>Adhere to health and safety regulations to support a safe work environment.</w:t>
      </w:r>
    </w:p>
    <w:p w:rsidR="0002621B" w:rsidRPr="00E96995" w:rsidRDefault="000A473A" w:rsidP="001F3532">
      <w:pPr>
        <w:ind w:left="720" w:hanging="720"/>
        <w:rPr>
          <w:color w:val="7030A0"/>
        </w:rPr>
      </w:pPr>
      <w:r w:rsidRPr="00E96995">
        <w:rPr>
          <w:color w:val="7030A0"/>
        </w:rPr>
        <w:t>Vocabulary: health, safety, occupational health, hazard, outcome, risk, accident</w:t>
      </w:r>
      <w:r w:rsidR="00E96995">
        <w:rPr>
          <w:color w:val="7030A0"/>
        </w:rPr>
        <w:t xml:space="preserve">, </w:t>
      </w:r>
      <w:r w:rsidR="008E1888" w:rsidRPr="00E96995">
        <w:rPr>
          <w:color w:val="7030A0"/>
        </w:rPr>
        <w:t>compliance</w:t>
      </w:r>
    </w:p>
    <w:p w:rsidR="0071533C" w:rsidRDefault="00260224" w:rsidP="001F3532">
      <w:pPr>
        <w:ind w:left="720" w:hanging="720"/>
        <w:rPr>
          <w:b/>
          <w:color w:val="ED7D31" w:themeColor="accent2"/>
        </w:rPr>
      </w:pPr>
      <w:r w:rsidRPr="00B01B47">
        <w:rPr>
          <w:b/>
          <w:color w:val="ED7D31" w:themeColor="accent2"/>
          <w:u w:val="single"/>
        </w:rPr>
        <w:t>Informational Text</w:t>
      </w:r>
      <w:r w:rsidR="0071533C">
        <w:rPr>
          <w:b/>
          <w:color w:val="ED7D31" w:themeColor="accent2"/>
        </w:rPr>
        <w:t>: Workplace Hazard G</w:t>
      </w:r>
      <w:r w:rsidR="00B01B47">
        <w:rPr>
          <w:b/>
          <w:color w:val="ED7D31" w:themeColor="accent2"/>
        </w:rPr>
        <w:t xml:space="preserve">roups, </w:t>
      </w:r>
      <w:r w:rsidR="00C32603">
        <w:rPr>
          <w:b/>
          <w:color w:val="ED7D31" w:themeColor="accent2"/>
        </w:rPr>
        <w:t>Workplace Safety Laws</w:t>
      </w:r>
      <w:r w:rsidR="00B01B47">
        <w:rPr>
          <w:b/>
          <w:color w:val="ED7D31" w:themeColor="accent2"/>
        </w:rPr>
        <w:t xml:space="preserve">, Special Regulations for Minors </w:t>
      </w:r>
      <w:r w:rsidR="001F3532">
        <w:rPr>
          <w:b/>
          <w:color w:val="ED7D31" w:themeColor="accent2"/>
        </w:rPr>
        <w:t>[</w:t>
      </w:r>
      <w:r w:rsidR="00B01B47">
        <w:rPr>
          <w:b/>
          <w:color w:val="ED7D31" w:themeColor="accent2"/>
        </w:rPr>
        <w:t>Word document</w:t>
      </w:r>
      <w:r w:rsidR="001F3532">
        <w:rPr>
          <w:b/>
          <w:color w:val="ED7D31" w:themeColor="accent2"/>
        </w:rPr>
        <w:t>]</w:t>
      </w:r>
    </w:p>
    <w:p w:rsidR="008C421D" w:rsidRDefault="008C421D" w:rsidP="001F3532">
      <w:pPr>
        <w:ind w:left="720" w:hanging="720"/>
      </w:pPr>
    </w:p>
    <w:p w:rsidR="000A473A" w:rsidRPr="0071533C" w:rsidRDefault="008C421D" w:rsidP="001F3532">
      <w:pPr>
        <w:ind w:left="720" w:hanging="720"/>
        <w:rPr>
          <w:b/>
          <w:color w:val="70AD47" w:themeColor="accent6"/>
        </w:rPr>
      </w:pPr>
      <w:r w:rsidRPr="0071533C">
        <w:rPr>
          <w:b/>
          <w:color w:val="70AD47" w:themeColor="accent6"/>
        </w:rPr>
        <w:t>4.01A Health and safety regulations in business</w:t>
      </w:r>
    </w:p>
    <w:p w:rsidR="00352231" w:rsidRPr="00352231" w:rsidRDefault="00352231" w:rsidP="001F3532">
      <w:pPr>
        <w:ind w:left="720"/>
      </w:pPr>
      <w:r>
        <w:rPr>
          <w:i/>
        </w:rPr>
        <w:t xml:space="preserve">Importance of OSHA </w:t>
      </w:r>
      <w:r>
        <w:t>Activity</w:t>
      </w:r>
      <w:bookmarkStart w:id="0" w:name="_GoBack"/>
      <w:bookmarkEnd w:id="0"/>
    </w:p>
    <w:p w:rsidR="008C421D" w:rsidRDefault="00B01B47" w:rsidP="001F3532">
      <w:pPr>
        <w:ind w:left="720"/>
      </w:pPr>
      <w:r w:rsidRPr="001F3532">
        <w:rPr>
          <w:i/>
        </w:rPr>
        <w:t>Workplace Hazards</w:t>
      </w:r>
      <w:r>
        <w:t xml:space="preserve"> Activity</w:t>
      </w:r>
    </w:p>
    <w:p w:rsidR="008C421D" w:rsidRPr="0071533C" w:rsidRDefault="008C421D" w:rsidP="001F3532">
      <w:pPr>
        <w:ind w:left="720" w:hanging="720"/>
        <w:rPr>
          <w:b/>
          <w:color w:val="70AD47" w:themeColor="accent6"/>
        </w:rPr>
      </w:pPr>
      <w:r w:rsidRPr="0071533C">
        <w:rPr>
          <w:b/>
          <w:color w:val="70AD47" w:themeColor="accent6"/>
        </w:rPr>
        <w:t>4.01B Report noncompliance with business health and safety regulations</w:t>
      </w:r>
    </w:p>
    <w:p w:rsidR="00B01B47" w:rsidRDefault="00B01B47" w:rsidP="001F3532">
      <w:pPr>
        <w:ind w:left="720"/>
      </w:pPr>
      <w:r w:rsidRPr="001F3532">
        <w:rPr>
          <w:i/>
        </w:rPr>
        <w:t>Case Study Rights and Responsibilities</w:t>
      </w:r>
      <w:r w:rsidR="001F3532">
        <w:t xml:space="preserve"> Activity</w:t>
      </w:r>
    </w:p>
    <w:p w:rsidR="00260224" w:rsidRDefault="00B01B47" w:rsidP="001F3532">
      <w:pPr>
        <w:ind w:left="720"/>
      </w:pPr>
      <w:r w:rsidRPr="001F3532">
        <w:rPr>
          <w:i/>
        </w:rPr>
        <w:t xml:space="preserve">Workplace Safety – The </w:t>
      </w:r>
      <w:r w:rsidR="00260224" w:rsidRPr="001F3532">
        <w:rPr>
          <w:i/>
        </w:rPr>
        <w:t xml:space="preserve">Triangle Shirtwaist </w:t>
      </w:r>
      <w:r w:rsidR="0097682D" w:rsidRPr="001F3532">
        <w:rPr>
          <w:i/>
        </w:rPr>
        <w:t>Factory Fire</w:t>
      </w:r>
      <w:r w:rsidR="001F3532">
        <w:t xml:space="preserve"> Activity</w:t>
      </w:r>
    </w:p>
    <w:p w:rsidR="008C421D" w:rsidRPr="00B01B47" w:rsidRDefault="00B01B47" w:rsidP="001F3532">
      <w:pPr>
        <w:ind w:left="720" w:hanging="720"/>
        <w:rPr>
          <w:b/>
          <w:color w:val="70AD47" w:themeColor="accent6"/>
        </w:rPr>
      </w:pPr>
      <w:r w:rsidRPr="00B01B47">
        <w:rPr>
          <w:b/>
          <w:color w:val="70AD47" w:themeColor="accent6"/>
        </w:rPr>
        <w:t>4.01C Special Regulations for Minors</w:t>
      </w:r>
    </w:p>
    <w:p w:rsidR="00B01B47" w:rsidRDefault="00B01B47" w:rsidP="001F3532">
      <w:pPr>
        <w:ind w:left="720" w:hanging="720"/>
      </w:pPr>
      <w:r>
        <w:tab/>
      </w:r>
      <w:r w:rsidRPr="001F3532">
        <w:rPr>
          <w:i/>
        </w:rPr>
        <w:t>OSHA Puzzle – Restaurant Safety</w:t>
      </w:r>
      <w:r w:rsidR="001F3532">
        <w:t xml:space="preserve"> Activity</w:t>
      </w:r>
    </w:p>
    <w:p w:rsidR="003754D3" w:rsidRDefault="003754D3" w:rsidP="001F3532">
      <w:pPr>
        <w:ind w:left="720" w:hanging="720"/>
      </w:pPr>
    </w:p>
    <w:p w:rsidR="00B01B47" w:rsidRDefault="00B01B47" w:rsidP="001F3532">
      <w:pPr>
        <w:ind w:left="720" w:hanging="720"/>
      </w:pPr>
    </w:p>
    <w:p w:rsidR="003754D3" w:rsidRPr="000B22F6" w:rsidRDefault="003754D3" w:rsidP="001F3532">
      <w:pPr>
        <w:ind w:left="720" w:hanging="720"/>
        <w:rPr>
          <w:b/>
          <w:color w:val="4472C4" w:themeColor="accent5"/>
          <w:sz w:val="28"/>
        </w:rPr>
      </w:pPr>
      <w:r w:rsidRPr="000B22F6">
        <w:rPr>
          <w:b/>
          <w:color w:val="4472C4" w:themeColor="accent5"/>
          <w:sz w:val="28"/>
        </w:rPr>
        <w:t>4.02</w:t>
      </w:r>
      <w:r w:rsidRPr="000B22F6">
        <w:rPr>
          <w:b/>
          <w:color w:val="4472C4" w:themeColor="accent5"/>
          <w:sz w:val="28"/>
        </w:rPr>
        <w:tab/>
        <w:t>Implement purchasing activities to obtain business supplies, equipment, and services.</w:t>
      </w:r>
    </w:p>
    <w:p w:rsidR="003754D3" w:rsidRPr="00E96995" w:rsidRDefault="003754D3" w:rsidP="001F3532">
      <w:pPr>
        <w:ind w:left="720" w:hanging="720"/>
        <w:rPr>
          <w:color w:val="7030A0"/>
        </w:rPr>
      </w:pPr>
      <w:r w:rsidRPr="00E96995">
        <w:rPr>
          <w:color w:val="7030A0"/>
        </w:rPr>
        <w:t xml:space="preserve">Vocabulary: </w:t>
      </w:r>
      <w:r w:rsidR="00A42269">
        <w:rPr>
          <w:color w:val="7030A0"/>
        </w:rPr>
        <w:t>purchasing, purchasing process, purchasing specialist/buyer, wholesaler, retailer, buying for resale, buying for transformation, buying for business use, make-or-buy decision</w:t>
      </w:r>
    </w:p>
    <w:p w:rsidR="0071533C" w:rsidRPr="00B01B47" w:rsidRDefault="003754D3" w:rsidP="001F3532">
      <w:pPr>
        <w:ind w:left="720" w:hanging="720"/>
        <w:rPr>
          <w:b/>
          <w:color w:val="ED7D31" w:themeColor="accent2"/>
        </w:rPr>
      </w:pPr>
      <w:r w:rsidRPr="00B01B47">
        <w:rPr>
          <w:b/>
          <w:color w:val="ED7D31" w:themeColor="accent2"/>
          <w:u w:val="single"/>
        </w:rPr>
        <w:t>Informational Text</w:t>
      </w:r>
      <w:r w:rsidR="0071533C" w:rsidRPr="00B01B47">
        <w:rPr>
          <w:b/>
          <w:color w:val="ED7D31" w:themeColor="accent2"/>
        </w:rPr>
        <w:t>: OP015, “Buy Right”</w:t>
      </w:r>
    </w:p>
    <w:p w:rsidR="003754D3" w:rsidRDefault="003754D3" w:rsidP="001F3532">
      <w:pPr>
        <w:ind w:left="720" w:hanging="720"/>
      </w:pPr>
    </w:p>
    <w:p w:rsidR="003754D3" w:rsidRPr="0071533C" w:rsidRDefault="003754D3" w:rsidP="001F3532">
      <w:pPr>
        <w:ind w:left="720" w:hanging="720"/>
        <w:rPr>
          <w:b/>
          <w:color w:val="70AD47" w:themeColor="accent6"/>
        </w:rPr>
      </w:pPr>
      <w:r w:rsidRPr="0071533C">
        <w:rPr>
          <w:b/>
          <w:color w:val="70AD47" w:themeColor="accent6"/>
        </w:rPr>
        <w:t>4.02A Explain the nature and scope of purchasing</w:t>
      </w:r>
    </w:p>
    <w:p w:rsidR="001F3532" w:rsidRPr="001F3532" w:rsidRDefault="001F3532" w:rsidP="001F3532">
      <w:pPr>
        <w:ind w:left="720"/>
        <w:rPr>
          <w:i/>
        </w:rPr>
      </w:pPr>
      <w:r w:rsidRPr="001F3532">
        <w:rPr>
          <w:i/>
        </w:rPr>
        <w:t>What to Purchase?</w:t>
      </w:r>
      <w:r>
        <w:rPr>
          <w:i/>
        </w:rPr>
        <w:t xml:space="preserve"> </w:t>
      </w:r>
      <w:r w:rsidRPr="001F3532">
        <w:t>Activity</w:t>
      </w:r>
    </w:p>
    <w:p w:rsidR="001F3532" w:rsidRPr="001F3532" w:rsidRDefault="001F3532" w:rsidP="001F3532">
      <w:pPr>
        <w:ind w:left="720"/>
      </w:pPr>
      <w:r w:rsidRPr="001F3532">
        <w:rPr>
          <w:i/>
        </w:rPr>
        <w:t>Which Type of Purchasing?</w:t>
      </w:r>
      <w:r>
        <w:rPr>
          <w:i/>
        </w:rPr>
        <w:t xml:space="preserve"> </w:t>
      </w:r>
      <w:r>
        <w:t>Activity</w:t>
      </w:r>
    </w:p>
    <w:p w:rsidR="003754D3" w:rsidRPr="0071533C" w:rsidRDefault="003754D3" w:rsidP="001F3532">
      <w:pPr>
        <w:ind w:left="720" w:hanging="720"/>
        <w:rPr>
          <w:b/>
          <w:color w:val="70AD47" w:themeColor="accent6"/>
        </w:rPr>
      </w:pPr>
      <w:r w:rsidRPr="0071533C">
        <w:rPr>
          <w:b/>
          <w:color w:val="70AD47" w:themeColor="accent6"/>
        </w:rPr>
        <w:t>4.02B Place orders/reorders.</w:t>
      </w:r>
    </w:p>
    <w:p w:rsidR="003754D3" w:rsidRPr="001F3532" w:rsidRDefault="00A42269" w:rsidP="001F3532">
      <w:pPr>
        <w:ind w:left="720"/>
      </w:pPr>
      <w:r w:rsidRPr="001F3532">
        <w:rPr>
          <w:i/>
        </w:rPr>
        <w:t>Calculate a Reorder Point</w:t>
      </w:r>
      <w:r w:rsidR="001F3532">
        <w:rPr>
          <w:i/>
        </w:rPr>
        <w:t xml:space="preserve"> </w:t>
      </w:r>
      <w:r w:rsidR="001F3532">
        <w:t>Activity</w:t>
      </w:r>
    </w:p>
    <w:p w:rsidR="003754D3" w:rsidRDefault="003754D3" w:rsidP="001F3532">
      <w:pPr>
        <w:ind w:left="720" w:hanging="720"/>
      </w:pPr>
    </w:p>
    <w:p w:rsidR="003754D3" w:rsidRDefault="003754D3" w:rsidP="001F3532">
      <w:pPr>
        <w:ind w:left="720" w:hanging="720"/>
      </w:pPr>
    </w:p>
    <w:p w:rsidR="00A42269" w:rsidRPr="000B22F6" w:rsidRDefault="00A42269" w:rsidP="001F3532">
      <w:pPr>
        <w:ind w:left="720" w:hanging="720"/>
        <w:rPr>
          <w:b/>
          <w:color w:val="4472C4" w:themeColor="accent5"/>
          <w:sz w:val="28"/>
        </w:rPr>
      </w:pPr>
      <w:r w:rsidRPr="000B22F6">
        <w:rPr>
          <w:b/>
          <w:color w:val="4472C4" w:themeColor="accent5"/>
          <w:sz w:val="28"/>
        </w:rPr>
        <w:t>4.03 Understand production’s role and function in business to recognize its need in an organization.</w:t>
      </w:r>
    </w:p>
    <w:p w:rsidR="00A42269" w:rsidRPr="000B22F6" w:rsidRDefault="00A42269" w:rsidP="001F3532">
      <w:pPr>
        <w:ind w:left="720" w:hanging="720"/>
        <w:rPr>
          <w:color w:val="7030A0"/>
        </w:rPr>
      </w:pPr>
      <w:r>
        <w:tab/>
      </w:r>
      <w:r w:rsidRPr="000B22F6">
        <w:rPr>
          <w:color w:val="7030A0"/>
        </w:rPr>
        <w:t>Vocabulary:</w:t>
      </w:r>
      <w:r w:rsidR="000B22F6">
        <w:rPr>
          <w:color w:val="7030A0"/>
        </w:rPr>
        <w:t xml:space="preserve"> factors of production [</w:t>
      </w:r>
      <w:r w:rsidRPr="000B22F6">
        <w:rPr>
          <w:color w:val="7030A0"/>
        </w:rPr>
        <w:t>human resources, natural resource, capital resources/capital goo</w:t>
      </w:r>
      <w:r w:rsidR="000B22F6" w:rsidRPr="000B22F6">
        <w:rPr>
          <w:color w:val="7030A0"/>
        </w:rPr>
        <w:t xml:space="preserve">ds, </w:t>
      </w:r>
      <w:r w:rsidR="001F3532">
        <w:rPr>
          <w:color w:val="7030A0"/>
        </w:rPr>
        <w:t>entrepreneurship</w:t>
      </w:r>
      <w:r w:rsidR="000B22F6">
        <w:rPr>
          <w:color w:val="7030A0"/>
        </w:rPr>
        <w:t>]</w:t>
      </w:r>
      <w:r w:rsidR="000B22F6" w:rsidRPr="000B22F6">
        <w:rPr>
          <w:color w:val="7030A0"/>
        </w:rPr>
        <w:t xml:space="preserve">, </w:t>
      </w:r>
      <w:r w:rsidR="001F3532">
        <w:rPr>
          <w:color w:val="7030A0"/>
        </w:rPr>
        <w:t xml:space="preserve">financial capital, </w:t>
      </w:r>
      <w:r w:rsidR="000B22F6" w:rsidRPr="000B22F6">
        <w:rPr>
          <w:color w:val="7030A0"/>
        </w:rPr>
        <w:t>convers</w:t>
      </w:r>
      <w:r w:rsidRPr="000B22F6">
        <w:rPr>
          <w:color w:val="7030A0"/>
        </w:rPr>
        <w:t xml:space="preserve">ion process, labor-intensive, capital-intensive, </w:t>
      </w:r>
      <w:r w:rsidR="000B22F6">
        <w:rPr>
          <w:color w:val="7030A0"/>
        </w:rPr>
        <w:t xml:space="preserve">inputs, </w:t>
      </w:r>
      <w:r w:rsidRPr="000B22F6">
        <w:rPr>
          <w:color w:val="7030A0"/>
        </w:rPr>
        <w:t>outputs, tang</w:t>
      </w:r>
      <w:r w:rsidR="000B22F6">
        <w:rPr>
          <w:color w:val="7030A0"/>
        </w:rPr>
        <w:t>ib</w:t>
      </w:r>
      <w:r w:rsidRPr="000B22F6">
        <w:rPr>
          <w:color w:val="7030A0"/>
        </w:rPr>
        <w:t xml:space="preserve">le, intangible, industrial goods, consumer goods, form utility, </w:t>
      </w:r>
      <w:r w:rsidR="000B22F6" w:rsidRPr="000B22F6">
        <w:rPr>
          <w:color w:val="7030A0"/>
        </w:rPr>
        <w:t>production planning, purchasing, production process, unit production, batch production, mass production, routing, scheduling, dispatching, quality control</w:t>
      </w:r>
    </w:p>
    <w:p w:rsidR="0071533C" w:rsidRDefault="000B22F6" w:rsidP="001F3532">
      <w:pPr>
        <w:ind w:left="720" w:hanging="720"/>
        <w:rPr>
          <w:b/>
          <w:color w:val="ED7D31" w:themeColor="accent2"/>
        </w:rPr>
      </w:pPr>
      <w:r>
        <w:rPr>
          <w:b/>
          <w:color w:val="ED7D31" w:themeColor="accent2"/>
        </w:rPr>
        <w:tab/>
      </w:r>
      <w:r w:rsidR="0071533C" w:rsidRPr="001F3532">
        <w:rPr>
          <w:b/>
          <w:color w:val="ED7D31" w:themeColor="accent2"/>
          <w:u w:val="single"/>
        </w:rPr>
        <w:t>Information</w:t>
      </w:r>
      <w:r w:rsidR="001F3532">
        <w:rPr>
          <w:b/>
          <w:color w:val="ED7D31" w:themeColor="accent2"/>
          <w:u w:val="single"/>
        </w:rPr>
        <w:t>al</w:t>
      </w:r>
      <w:r w:rsidR="0071533C" w:rsidRPr="001F3532">
        <w:rPr>
          <w:b/>
          <w:color w:val="ED7D31" w:themeColor="accent2"/>
          <w:u w:val="single"/>
        </w:rPr>
        <w:t xml:space="preserve"> text</w:t>
      </w:r>
      <w:r w:rsidR="0071533C">
        <w:rPr>
          <w:b/>
          <w:color w:val="ED7D31" w:themeColor="accent2"/>
        </w:rPr>
        <w:t xml:space="preserve">: OP017 “Can You Make It?” </w:t>
      </w:r>
    </w:p>
    <w:p w:rsidR="000B22F6" w:rsidRDefault="000B22F6" w:rsidP="001F3532">
      <w:pPr>
        <w:ind w:left="720" w:hanging="720"/>
      </w:pPr>
    </w:p>
    <w:p w:rsidR="000B22F6" w:rsidRPr="000B22F6" w:rsidRDefault="000B22F6" w:rsidP="001F3532">
      <w:pPr>
        <w:ind w:left="720" w:hanging="720"/>
        <w:rPr>
          <w:b/>
          <w:color w:val="70AD47" w:themeColor="accent6"/>
        </w:rPr>
      </w:pPr>
      <w:r w:rsidRPr="000B22F6">
        <w:rPr>
          <w:b/>
          <w:color w:val="70AD47" w:themeColor="accent6"/>
        </w:rPr>
        <w:t>4.03A Explain the concept of production</w:t>
      </w:r>
    </w:p>
    <w:p w:rsidR="00B01B47" w:rsidRDefault="00B01B47" w:rsidP="001F3532">
      <w:pPr>
        <w:ind w:left="720"/>
      </w:pPr>
      <w:r w:rsidRPr="00B01B47">
        <w:rPr>
          <w:i/>
        </w:rPr>
        <w:t>Factors of Production</w:t>
      </w:r>
      <w:r>
        <w:t xml:space="preserve"> Activity</w:t>
      </w:r>
    </w:p>
    <w:p w:rsidR="00B01B47" w:rsidRDefault="00B01B47" w:rsidP="001F3532">
      <w:pPr>
        <w:ind w:left="720"/>
      </w:pPr>
      <w:r w:rsidRPr="00B01B47">
        <w:rPr>
          <w:i/>
        </w:rPr>
        <w:t>What Do You Produce?</w:t>
      </w:r>
      <w:r>
        <w:t xml:space="preserve"> Activity</w:t>
      </w:r>
    </w:p>
    <w:p w:rsidR="000B22F6" w:rsidRPr="000B22F6" w:rsidRDefault="000B22F6" w:rsidP="001F3532">
      <w:pPr>
        <w:ind w:left="720" w:hanging="720"/>
        <w:rPr>
          <w:b/>
          <w:color w:val="70AD47" w:themeColor="accent6"/>
        </w:rPr>
      </w:pPr>
      <w:r w:rsidRPr="000B22F6">
        <w:rPr>
          <w:b/>
          <w:color w:val="70AD47" w:themeColor="accent6"/>
        </w:rPr>
        <w:t>4.03B Identify production activities</w:t>
      </w:r>
    </w:p>
    <w:p w:rsidR="000B22F6" w:rsidRDefault="00B01B47" w:rsidP="001F3532">
      <w:pPr>
        <w:ind w:left="720"/>
      </w:pPr>
      <w:r w:rsidRPr="00B01B47">
        <w:rPr>
          <w:i/>
        </w:rPr>
        <w:lastRenderedPageBreak/>
        <w:t>How Times Have Changed</w:t>
      </w:r>
      <w:r>
        <w:t xml:space="preserve"> Activity</w:t>
      </w:r>
    </w:p>
    <w:sectPr w:rsidR="000B22F6" w:rsidSect="001F35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B"/>
    <w:rsid w:val="0002621B"/>
    <w:rsid w:val="00074018"/>
    <w:rsid w:val="000A473A"/>
    <w:rsid w:val="000B22F6"/>
    <w:rsid w:val="001F3532"/>
    <w:rsid w:val="00260224"/>
    <w:rsid w:val="00352231"/>
    <w:rsid w:val="003754D3"/>
    <w:rsid w:val="00665BB2"/>
    <w:rsid w:val="006E46FD"/>
    <w:rsid w:val="0071533C"/>
    <w:rsid w:val="0071596C"/>
    <w:rsid w:val="00774217"/>
    <w:rsid w:val="008C421D"/>
    <w:rsid w:val="008E1888"/>
    <w:rsid w:val="0097682D"/>
    <w:rsid w:val="00A42269"/>
    <w:rsid w:val="00B01B47"/>
    <w:rsid w:val="00BF1AB1"/>
    <w:rsid w:val="00C32603"/>
    <w:rsid w:val="00D55181"/>
    <w:rsid w:val="00E759B1"/>
    <w:rsid w:val="00E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55C5"/>
  <w15:chartTrackingRefBased/>
  <w15:docId w15:val="{E6566FE3-0C84-49A1-ABD8-5AEE348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Fidance</dc:creator>
  <cp:keywords/>
  <dc:description/>
  <cp:lastModifiedBy>Sandy Fidance</cp:lastModifiedBy>
  <cp:revision>5</cp:revision>
  <cp:lastPrinted>2020-10-26T14:21:00Z</cp:lastPrinted>
  <dcterms:created xsi:type="dcterms:W3CDTF">2020-10-26T13:40:00Z</dcterms:created>
  <dcterms:modified xsi:type="dcterms:W3CDTF">2020-10-27T17:35:00Z</dcterms:modified>
</cp:coreProperties>
</file>