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FBC2" w14:textId="77777777" w:rsidR="0039537A" w:rsidRDefault="001345A0" w:rsidP="0039537A">
      <w:pPr>
        <w:jc w:val="both"/>
      </w:pPr>
      <w:r w:rsidRPr="0039537A">
        <w:rPr>
          <w:b/>
          <w:sz w:val="36"/>
          <w:szCs w:val="36"/>
        </w:rPr>
        <w:t>AP Biology Exam: What to Expect</w:t>
      </w:r>
      <w:r w:rsidR="0039537A">
        <w:t>...</w:t>
      </w:r>
    </w:p>
    <w:p w14:paraId="1BC75A2E" w14:textId="7A04AE19" w:rsidR="001345A0" w:rsidRDefault="001345A0" w:rsidP="00A5716F">
      <w:pPr>
        <w:rPr>
          <w:rFonts w:ascii="Arial" w:hAnsi="Arial" w:cs="Arial"/>
          <w:color w:val="505050"/>
          <w:shd w:val="clear" w:color="auto" w:fill="FFFFFF"/>
        </w:rPr>
      </w:pPr>
      <w:r>
        <w:t xml:space="preserve"> </w:t>
      </w:r>
      <w:r w:rsidR="00A5716F" w:rsidRPr="00A5716F">
        <w:rPr>
          <w:rFonts w:ascii="Arial" w:hAnsi="Arial" w:cs="Arial"/>
          <w:shd w:val="clear" w:color="auto" w:fill="FFFFFF"/>
        </w:rPr>
        <w:t>Students will have 25 minutes to read and respond to Question 1, and then 5 minutes to upload their response. After uploading the response to Question 1, students will have 15 minutes to respond to Question 2, with 5 additional minutes to upload their response to Question 2. Once their response to Question 1 has been submitted, they cannot go back to it</w:t>
      </w:r>
      <w:r w:rsidR="00A5716F" w:rsidRPr="00A5716F">
        <w:rPr>
          <w:rFonts w:ascii="Arial" w:hAnsi="Arial" w:cs="Arial"/>
          <w:shd w:val="clear" w:color="auto" w:fill="FFFFFF"/>
        </w:rPr>
        <w:t>.</w:t>
      </w:r>
    </w:p>
    <w:p w14:paraId="49DB4E02" w14:textId="77777777" w:rsidR="001345A0" w:rsidRDefault="008C5985" w:rsidP="001345A0">
      <w:pPr>
        <w:pStyle w:val="ListParagraph"/>
        <w:numPr>
          <w:ilvl w:val="0"/>
          <w:numId w:val="1"/>
        </w:numPr>
        <w:jc w:val="both"/>
      </w:pPr>
      <w:r>
        <w:t>Free r</w:t>
      </w:r>
      <w:r w:rsidR="001345A0">
        <w:t>esponse questions: write in sentences, no bullets, no outlines.</w:t>
      </w:r>
    </w:p>
    <w:p w14:paraId="272F28E1" w14:textId="77777777" w:rsidR="002E10D2" w:rsidRPr="002E10D2" w:rsidRDefault="002E10D2" w:rsidP="001345A0">
      <w:pPr>
        <w:pStyle w:val="ListParagraph"/>
        <w:numPr>
          <w:ilvl w:val="0"/>
          <w:numId w:val="1"/>
        </w:numPr>
        <w:jc w:val="both"/>
      </w:pPr>
      <w:r>
        <w:t xml:space="preserve">No points are deducted for wrong information. Contradictory wrong information can neutralize credit for correct information. </w:t>
      </w:r>
      <w:r w:rsidRPr="002E10D2">
        <w:rPr>
          <w:b/>
        </w:rPr>
        <w:t>SAY WHAT YOU MEAN!</w:t>
      </w:r>
    </w:p>
    <w:p w14:paraId="574017C7" w14:textId="77777777" w:rsidR="002E10D2" w:rsidRDefault="0098061D" w:rsidP="001345A0">
      <w:pPr>
        <w:pStyle w:val="ListParagraph"/>
        <w:numPr>
          <w:ilvl w:val="0"/>
          <w:numId w:val="1"/>
        </w:numPr>
        <w:jc w:val="both"/>
      </w:pPr>
      <w:r>
        <w:t>If question</w:t>
      </w:r>
      <w:r w:rsidR="002E10D2">
        <w:t xml:space="preserve"> says, give 2 examples, the 1</w:t>
      </w:r>
      <w:r w:rsidR="002E10D2" w:rsidRPr="002E10D2">
        <w:rPr>
          <w:vertAlign w:val="superscript"/>
        </w:rPr>
        <w:t>st</w:t>
      </w:r>
      <w:r w:rsidR="002E10D2">
        <w:t xml:space="preserve"> 2 examples will be graded.</w:t>
      </w:r>
    </w:p>
    <w:p w14:paraId="4CDCF8B3" w14:textId="77777777" w:rsidR="002E10D2" w:rsidRDefault="002E10D2" w:rsidP="001345A0">
      <w:pPr>
        <w:pStyle w:val="ListParagraph"/>
        <w:numPr>
          <w:ilvl w:val="0"/>
          <w:numId w:val="1"/>
        </w:numPr>
        <w:jc w:val="both"/>
      </w:pPr>
      <w:r>
        <w:t>Organize the questions:</w:t>
      </w:r>
    </w:p>
    <w:p w14:paraId="543DD6A0" w14:textId="77777777" w:rsidR="00B97DDE" w:rsidRDefault="00B97DDE" w:rsidP="00B97DDE">
      <w:pPr>
        <w:pStyle w:val="ListParagraph"/>
        <w:numPr>
          <w:ilvl w:val="0"/>
          <w:numId w:val="4"/>
        </w:numPr>
        <w:jc w:val="both"/>
      </w:pPr>
    </w:p>
    <w:p w14:paraId="635F8BAB" w14:textId="77777777" w:rsidR="00B97DDE" w:rsidRDefault="002E10D2" w:rsidP="00B97DDE">
      <w:pPr>
        <w:pStyle w:val="ListParagraph"/>
        <w:numPr>
          <w:ilvl w:val="1"/>
          <w:numId w:val="4"/>
        </w:numPr>
        <w:jc w:val="both"/>
      </w:pPr>
      <w:r>
        <w:t>blah blah blah blah</w:t>
      </w:r>
    </w:p>
    <w:p w14:paraId="637E0D44" w14:textId="77777777" w:rsidR="002E10D2" w:rsidRDefault="002E10D2" w:rsidP="00B97DDE">
      <w:pPr>
        <w:pStyle w:val="ListParagraph"/>
        <w:numPr>
          <w:ilvl w:val="1"/>
          <w:numId w:val="4"/>
        </w:numPr>
        <w:jc w:val="both"/>
      </w:pPr>
      <w:r>
        <w:t xml:space="preserve">blah blah blah blah </w:t>
      </w:r>
    </w:p>
    <w:p w14:paraId="75CFC3FD" w14:textId="77777777" w:rsidR="002E10D2" w:rsidRDefault="002E10D2" w:rsidP="002E10D2">
      <w:pPr>
        <w:pStyle w:val="ListParagraph"/>
        <w:numPr>
          <w:ilvl w:val="0"/>
          <w:numId w:val="3"/>
        </w:numPr>
        <w:jc w:val="both"/>
      </w:pPr>
      <w:r>
        <w:t xml:space="preserve">When asked to graph, it is usually 3 out of 10 points. Label axis, units, fill up the graph and use the correct type of graph you are asked to make. </w:t>
      </w:r>
      <w:r w:rsidR="00B97DDE">
        <w:t>Include standard deviation error bars if the standard deviation is given. You do not need to be able to calculate standard deviation, but you do need to be able to graph the error bars.</w:t>
      </w:r>
    </w:p>
    <w:p w14:paraId="3E9EBC64" w14:textId="77777777" w:rsidR="002E10D2" w:rsidRDefault="00E67CBD" w:rsidP="002E10D2">
      <w:pPr>
        <w:pStyle w:val="ListParagraph"/>
        <w:numPr>
          <w:ilvl w:val="0"/>
          <w:numId w:val="3"/>
        </w:numPr>
        <w:jc w:val="both"/>
      </w:pPr>
      <w:r>
        <w:t>If you</w:t>
      </w:r>
      <w:r w:rsidR="002E10D2">
        <w:t xml:space="preserve"> don’t use the correct terms, but can describe, points will be given.</w:t>
      </w:r>
    </w:p>
    <w:p w14:paraId="6AAE2F5A" w14:textId="77777777" w:rsidR="00B97DDE" w:rsidRDefault="00B97DDE" w:rsidP="002E10D2">
      <w:pPr>
        <w:pStyle w:val="ListParagraph"/>
        <w:numPr>
          <w:ilvl w:val="0"/>
          <w:numId w:val="3"/>
        </w:numPr>
        <w:jc w:val="both"/>
      </w:pPr>
      <w:r>
        <w:t>Show the graders how much you have learned and know!</w:t>
      </w:r>
    </w:p>
    <w:p w14:paraId="375B8688" w14:textId="59E164A5" w:rsidR="00622D44" w:rsidRDefault="00A5716F" w:rsidP="002E10D2">
      <w:pPr>
        <w:pStyle w:val="ListParagraph"/>
        <w:numPr>
          <w:ilvl w:val="0"/>
          <w:numId w:val="3"/>
        </w:numPr>
        <w:jc w:val="both"/>
      </w:pPr>
      <w:r>
        <w:t>Notes, textbooks, calculators are allowed.  Students are not permitted to consult with other students or teachers during the exam.</w:t>
      </w:r>
    </w:p>
    <w:p w14:paraId="39B191BF" w14:textId="1C020297" w:rsidR="00EF2044" w:rsidRPr="00A5716F" w:rsidRDefault="006F6162" w:rsidP="00A5716F">
      <w:pPr>
        <w:jc w:val="center"/>
        <w:rPr>
          <w:rFonts w:ascii="Constantia" w:hAnsi="Constantia"/>
          <w:b/>
          <w:sz w:val="72"/>
          <w:szCs w:val="72"/>
        </w:rPr>
      </w:pPr>
      <w:r>
        <w:rPr>
          <w:rFonts w:ascii="Constantia" w:hAnsi="Constantia"/>
          <w:b/>
          <w:sz w:val="72"/>
          <w:szCs w:val="72"/>
        </w:rPr>
        <w:t>TEST DAY!</w:t>
      </w:r>
      <w:r w:rsidR="00A5716F">
        <w:rPr>
          <w:rFonts w:ascii="Constantia" w:hAnsi="Constantia"/>
          <w:b/>
          <w:sz w:val="72"/>
          <w:szCs w:val="72"/>
        </w:rPr>
        <w:t xml:space="preserve"> Monday, May 18</w:t>
      </w:r>
      <w:r w:rsidR="00B97DDE" w:rsidRPr="00E05F69">
        <w:rPr>
          <w:rFonts w:ascii="Constantia" w:hAnsi="Constantia"/>
          <w:b/>
          <w:sz w:val="72"/>
          <w:szCs w:val="72"/>
          <w:vertAlign w:val="superscript"/>
        </w:rPr>
        <w:t>t</w:t>
      </w:r>
      <w:r w:rsidR="00A5716F">
        <w:rPr>
          <w:rFonts w:ascii="Constantia" w:hAnsi="Constantia"/>
          <w:b/>
          <w:sz w:val="72"/>
          <w:szCs w:val="72"/>
          <w:vertAlign w:val="superscript"/>
        </w:rPr>
        <w:t>h</w:t>
      </w:r>
    </w:p>
    <w:p w14:paraId="353269A1" w14:textId="77777777" w:rsidR="00F52F67" w:rsidRPr="00D847F5" w:rsidRDefault="00F52F67" w:rsidP="00F52F67">
      <w:pPr>
        <w:pBdr>
          <w:bottom w:val="single" w:sz="6" w:space="1" w:color="CCCCCC"/>
        </w:pBdr>
        <w:shd w:val="clear" w:color="auto" w:fill="FFFFFF"/>
        <w:spacing w:after="300" w:line="540" w:lineRule="atLeast"/>
        <w:outlineLvl w:val="0"/>
        <w:rPr>
          <w:rFonts w:ascii="Times New Roman" w:eastAsia="Times New Roman" w:hAnsi="Times New Roman" w:cs="Times New Roman"/>
          <w:b/>
          <w:color w:val="222222"/>
          <w:kern w:val="36"/>
          <w:sz w:val="57"/>
          <w:szCs w:val="57"/>
        </w:rPr>
      </w:pPr>
      <w:r w:rsidRPr="00D847F5">
        <w:rPr>
          <w:rFonts w:ascii="Times New Roman" w:eastAsia="Times New Roman" w:hAnsi="Times New Roman" w:cs="Times New Roman"/>
          <w:b/>
          <w:color w:val="222222"/>
          <w:kern w:val="36"/>
          <w:sz w:val="57"/>
          <w:szCs w:val="57"/>
        </w:rPr>
        <w:t>Exam Tips</w:t>
      </w:r>
    </w:p>
    <w:p w14:paraId="6A0B2279" w14:textId="77777777" w:rsidR="00F52F67" w:rsidRPr="00D847F5" w:rsidRDefault="00F52F67" w:rsidP="00F52F67">
      <w:pPr>
        <w:shd w:val="clear" w:color="auto" w:fill="FFFFFF"/>
        <w:spacing w:after="0" w:line="240" w:lineRule="auto"/>
        <w:rPr>
          <w:rFonts w:eastAsia="Times New Roman" w:cstheme="minorHAnsi"/>
          <w:color w:val="222222"/>
          <w:sz w:val="24"/>
          <w:szCs w:val="24"/>
        </w:rPr>
      </w:pPr>
      <w:r w:rsidRPr="00D847F5">
        <w:rPr>
          <w:rFonts w:eastAsia="Times New Roman" w:cstheme="minorHAnsi"/>
          <w:color w:val="222222"/>
          <w:sz w:val="24"/>
          <w:szCs w:val="24"/>
        </w:rPr>
        <w:t>The following strategies were developed to help you on exam day:</w:t>
      </w:r>
    </w:p>
    <w:p w14:paraId="69EA893C" w14:textId="77777777" w:rsidR="00F52F67" w:rsidRPr="00D847F5" w:rsidRDefault="00F52F67" w:rsidP="00F52F67">
      <w:pPr>
        <w:numPr>
          <w:ilvl w:val="0"/>
          <w:numId w:val="5"/>
        </w:numPr>
        <w:shd w:val="clear" w:color="auto" w:fill="FFFFFF"/>
        <w:spacing w:after="75" w:line="300" w:lineRule="atLeast"/>
        <w:ind w:left="0"/>
        <w:rPr>
          <w:rFonts w:eastAsia="Times New Roman" w:cstheme="minorHAnsi"/>
          <w:color w:val="222222"/>
          <w:sz w:val="24"/>
          <w:szCs w:val="24"/>
        </w:rPr>
      </w:pPr>
      <w:r w:rsidRPr="00D847F5">
        <w:rPr>
          <w:rFonts w:eastAsia="Times New Roman" w:cstheme="minorHAnsi"/>
          <w:color w:val="222222"/>
          <w:sz w:val="24"/>
          <w:szCs w:val="24"/>
        </w:rPr>
        <w:t>Monitor your time appropriately on the free-response section. You want to ensure that you do not spend too much time on one question that you do not have enough time to at least attempt to answer all of them.</w:t>
      </w:r>
    </w:p>
    <w:p w14:paraId="659FA0C1" w14:textId="77777777" w:rsidR="00F52F67" w:rsidRPr="00D847F5" w:rsidRDefault="00F52F67" w:rsidP="00F52F67">
      <w:pPr>
        <w:numPr>
          <w:ilvl w:val="0"/>
          <w:numId w:val="5"/>
        </w:numPr>
        <w:shd w:val="clear" w:color="auto" w:fill="FFFFFF"/>
        <w:spacing w:after="0" w:line="300" w:lineRule="atLeast"/>
        <w:ind w:left="0"/>
        <w:rPr>
          <w:rFonts w:eastAsia="Times New Roman" w:cstheme="minorHAnsi"/>
          <w:color w:val="222222"/>
          <w:sz w:val="24"/>
          <w:szCs w:val="24"/>
        </w:rPr>
      </w:pPr>
      <w:r w:rsidRPr="00D847F5">
        <w:rPr>
          <w:rFonts w:eastAsia="Times New Roman" w:cstheme="minorHAnsi"/>
          <w:color w:val="222222"/>
          <w:sz w:val="24"/>
          <w:szCs w:val="24"/>
        </w:rPr>
        <w:t>Show </w:t>
      </w:r>
      <w:r w:rsidRPr="00D847F5">
        <w:rPr>
          <w:rFonts w:eastAsia="Times New Roman" w:cstheme="minorHAnsi"/>
          <w:b/>
          <w:bCs/>
          <w:color w:val="222222"/>
          <w:sz w:val="24"/>
          <w:szCs w:val="24"/>
          <w:bdr w:val="none" w:sz="0" w:space="0" w:color="auto" w:frame="1"/>
        </w:rPr>
        <w:t>all</w:t>
      </w:r>
      <w:r w:rsidRPr="00D847F5">
        <w:rPr>
          <w:rFonts w:eastAsia="Times New Roman" w:cstheme="minorHAnsi"/>
          <w:color w:val="222222"/>
          <w:sz w:val="24"/>
          <w:szCs w:val="24"/>
        </w:rPr>
        <w:t> the steps you took to reach your solution on questions involving calculations. If you do work that you think is incorrect, simply put an "X" through it, instead of spending time erasing it completely.</w:t>
      </w:r>
    </w:p>
    <w:p w14:paraId="37E703C6" w14:textId="77777777" w:rsidR="00F52F67" w:rsidRPr="00D847F5" w:rsidRDefault="00F52F67" w:rsidP="00F52F67">
      <w:pPr>
        <w:numPr>
          <w:ilvl w:val="0"/>
          <w:numId w:val="5"/>
        </w:numPr>
        <w:shd w:val="clear" w:color="auto" w:fill="FFFFFF"/>
        <w:spacing w:after="75" w:line="300" w:lineRule="atLeast"/>
        <w:ind w:left="0"/>
        <w:rPr>
          <w:rFonts w:eastAsia="Times New Roman" w:cstheme="minorHAnsi"/>
          <w:color w:val="222222"/>
          <w:sz w:val="24"/>
          <w:szCs w:val="24"/>
        </w:rPr>
      </w:pPr>
      <w:r w:rsidRPr="00D847F5">
        <w:rPr>
          <w:rFonts w:eastAsia="Times New Roman" w:cstheme="minorHAnsi"/>
          <w:color w:val="222222"/>
          <w:sz w:val="24"/>
          <w:szCs w:val="24"/>
        </w:rPr>
        <w:t>Many free-response questions are divided into parts such as a, b, c, and d, with each part calling for a different response. Credit for each part is awarded independently, so you should attempt to solve each part. For example, you may receive no credit for your answer to part a, but still receive full credit for part b, c, or d. If the answer to a later part of a question depends on the answer to an earlier part, you may still be able to receive full credit for the later part, even if that earlier answer is wrong.</w:t>
      </w:r>
    </w:p>
    <w:p w14:paraId="34889FD7" w14:textId="77777777" w:rsidR="00F52F67" w:rsidRPr="00D847F5" w:rsidRDefault="00F52F67" w:rsidP="00F52F67">
      <w:pPr>
        <w:numPr>
          <w:ilvl w:val="0"/>
          <w:numId w:val="5"/>
        </w:numPr>
        <w:shd w:val="clear" w:color="auto" w:fill="FFFFFF"/>
        <w:spacing w:after="75" w:line="300" w:lineRule="atLeast"/>
        <w:ind w:left="0"/>
        <w:rPr>
          <w:rFonts w:eastAsia="Times New Roman" w:cstheme="minorHAnsi"/>
          <w:color w:val="222222"/>
          <w:sz w:val="24"/>
          <w:szCs w:val="24"/>
        </w:rPr>
      </w:pPr>
      <w:r w:rsidRPr="00D847F5">
        <w:rPr>
          <w:rFonts w:eastAsia="Times New Roman" w:cstheme="minorHAnsi"/>
          <w:color w:val="222222"/>
          <w:sz w:val="24"/>
          <w:szCs w:val="24"/>
        </w:rPr>
        <w:t>Organize your answers as clearly and neatly as possible. You might want to label your answers according to the sub-part, such as (a), (b), (c), etc. This will assist you in organizing your thoughts, as well as helping to ensure that you answer all the parts of the free-response question.</w:t>
      </w:r>
    </w:p>
    <w:p w14:paraId="7868DDEF" w14:textId="77777777" w:rsidR="00F52F67" w:rsidRPr="00D847F5" w:rsidRDefault="00F52F67" w:rsidP="00F52F67">
      <w:pPr>
        <w:numPr>
          <w:ilvl w:val="0"/>
          <w:numId w:val="5"/>
        </w:numPr>
        <w:shd w:val="clear" w:color="auto" w:fill="FFFFFF"/>
        <w:spacing w:after="75" w:line="300" w:lineRule="atLeast"/>
        <w:ind w:left="0"/>
        <w:rPr>
          <w:rFonts w:eastAsia="Times New Roman" w:cstheme="minorHAnsi"/>
          <w:color w:val="222222"/>
          <w:sz w:val="24"/>
          <w:szCs w:val="24"/>
        </w:rPr>
      </w:pPr>
      <w:r w:rsidRPr="00D847F5">
        <w:rPr>
          <w:rFonts w:eastAsia="Times New Roman" w:cstheme="minorHAnsi"/>
          <w:color w:val="222222"/>
          <w:sz w:val="24"/>
          <w:szCs w:val="24"/>
        </w:rPr>
        <w:t>You should include the proper units for each number where appropriate. If you keep track of units as you perform your calculations, it can help ensure that you express answers in terms of the proper units. Depending on the exam question, it is often possible to lose points if the units are wrong or are missing from the answer.</w:t>
      </w:r>
    </w:p>
    <w:p w14:paraId="6A170A11" w14:textId="77777777" w:rsidR="00F52F67" w:rsidRPr="00D847F5" w:rsidRDefault="00F52F67" w:rsidP="00F52F67">
      <w:pPr>
        <w:numPr>
          <w:ilvl w:val="0"/>
          <w:numId w:val="5"/>
        </w:numPr>
        <w:shd w:val="clear" w:color="auto" w:fill="FFFFFF"/>
        <w:spacing w:after="0" w:line="300" w:lineRule="atLeast"/>
        <w:ind w:left="0"/>
        <w:rPr>
          <w:rFonts w:eastAsia="Times New Roman" w:cstheme="minorHAnsi"/>
          <w:color w:val="222222"/>
          <w:sz w:val="24"/>
          <w:szCs w:val="24"/>
        </w:rPr>
      </w:pPr>
      <w:r w:rsidRPr="00D847F5">
        <w:rPr>
          <w:rFonts w:eastAsia="Times New Roman" w:cstheme="minorHAnsi"/>
          <w:color w:val="222222"/>
          <w:sz w:val="24"/>
          <w:szCs w:val="24"/>
        </w:rPr>
        <w:lastRenderedPageBreak/>
        <w:t>You should </w:t>
      </w:r>
      <w:r w:rsidRPr="00D847F5">
        <w:rPr>
          <w:rFonts w:eastAsia="Times New Roman" w:cstheme="minorHAnsi"/>
          <w:b/>
          <w:bCs/>
          <w:color w:val="222222"/>
          <w:sz w:val="24"/>
          <w:szCs w:val="24"/>
          <w:bdr w:val="none" w:sz="0" w:space="0" w:color="auto" w:frame="1"/>
        </w:rPr>
        <w:t>not</w:t>
      </w:r>
      <w:r w:rsidRPr="00D847F5">
        <w:rPr>
          <w:rFonts w:eastAsia="Times New Roman" w:cstheme="minorHAnsi"/>
          <w:color w:val="222222"/>
          <w:sz w:val="24"/>
          <w:szCs w:val="24"/>
        </w:rPr>
        <w:t> use the "scattershot" or “laundry list” approach: i.e., write a</w:t>
      </w:r>
      <w:r w:rsidR="00AE6556">
        <w:rPr>
          <w:rFonts w:eastAsia="Times New Roman" w:cstheme="minorHAnsi"/>
          <w:color w:val="222222"/>
          <w:sz w:val="24"/>
          <w:szCs w:val="24"/>
        </w:rPr>
        <w:t>s</w:t>
      </w:r>
      <w:r w:rsidRPr="00D847F5">
        <w:rPr>
          <w:rFonts w:eastAsia="Times New Roman" w:cstheme="minorHAnsi"/>
          <w:color w:val="222222"/>
          <w:sz w:val="24"/>
          <w:szCs w:val="24"/>
        </w:rPr>
        <w:t xml:space="preserve"> many equations or lists of terms hoping that the correct one will be among them so that you can get partial credit. For exams that ask for TWO or THREE examples or equations, only the first two or three examples will be scored.</w:t>
      </w:r>
    </w:p>
    <w:p w14:paraId="10EA0BEA" w14:textId="77777777" w:rsidR="00F52F67" w:rsidRPr="00D847F5" w:rsidRDefault="00F52F67" w:rsidP="00F52F67">
      <w:pPr>
        <w:numPr>
          <w:ilvl w:val="0"/>
          <w:numId w:val="5"/>
        </w:numPr>
        <w:shd w:val="clear" w:color="auto" w:fill="FFFFFF"/>
        <w:spacing w:after="75" w:line="300" w:lineRule="atLeast"/>
        <w:ind w:left="0"/>
        <w:rPr>
          <w:rFonts w:eastAsia="Times New Roman" w:cstheme="minorHAnsi"/>
          <w:color w:val="222222"/>
          <w:sz w:val="24"/>
          <w:szCs w:val="24"/>
        </w:rPr>
      </w:pPr>
      <w:r w:rsidRPr="00D847F5">
        <w:rPr>
          <w:rFonts w:eastAsia="Times New Roman" w:cstheme="minorHAnsi"/>
          <w:color w:val="222222"/>
          <w:sz w:val="24"/>
          <w:szCs w:val="24"/>
        </w:rPr>
        <w:t>Be sure to clearly and correctly label all graphs and diagrams accordingly. Read the question carefully, as this could include a graph title, x and y axes labels including units, a best fit line, etc.</w:t>
      </w:r>
    </w:p>
    <w:p w14:paraId="7DD7CC66" w14:textId="77777777" w:rsidR="00F52F67" w:rsidRPr="00D847F5" w:rsidRDefault="00F52F67" w:rsidP="00B97DDE">
      <w:pPr>
        <w:jc w:val="center"/>
        <w:rPr>
          <w:rFonts w:cstheme="minorHAnsi"/>
          <w:b/>
          <w:sz w:val="24"/>
          <w:szCs w:val="24"/>
        </w:rPr>
      </w:pPr>
      <w:bookmarkStart w:id="0" w:name="_GoBack"/>
      <w:bookmarkEnd w:id="0"/>
    </w:p>
    <w:sectPr w:rsidR="00F52F67" w:rsidRPr="00D847F5" w:rsidSect="001345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E7C"/>
    <w:multiLevelType w:val="hybridMultilevel"/>
    <w:tmpl w:val="68BED1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497E05"/>
    <w:multiLevelType w:val="hybridMultilevel"/>
    <w:tmpl w:val="9B1E5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8B7461"/>
    <w:multiLevelType w:val="multilevel"/>
    <w:tmpl w:val="EAA0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8C0104"/>
    <w:multiLevelType w:val="hybridMultilevel"/>
    <w:tmpl w:val="6FA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E472F"/>
    <w:multiLevelType w:val="hybridMultilevel"/>
    <w:tmpl w:val="2F86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5A0"/>
    <w:rsid w:val="00042CA4"/>
    <w:rsid w:val="001345A0"/>
    <w:rsid w:val="002E10D2"/>
    <w:rsid w:val="00304D7F"/>
    <w:rsid w:val="0039537A"/>
    <w:rsid w:val="00544AE1"/>
    <w:rsid w:val="00622D44"/>
    <w:rsid w:val="006C0F5B"/>
    <w:rsid w:val="006C14DB"/>
    <w:rsid w:val="006F6162"/>
    <w:rsid w:val="008C5985"/>
    <w:rsid w:val="0098061D"/>
    <w:rsid w:val="00A5716F"/>
    <w:rsid w:val="00AE6556"/>
    <w:rsid w:val="00B97DDE"/>
    <w:rsid w:val="00C05F47"/>
    <w:rsid w:val="00D36E6D"/>
    <w:rsid w:val="00D430C8"/>
    <w:rsid w:val="00D847F5"/>
    <w:rsid w:val="00E05F69"/>
    <w:rsid w:val="00E67CBD"/>
    <w:rsid w:val="00EF2044"/>
    <w:rsid w:val="00F5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CE4B"/>
  <w15:chartTrackingRefBased/>
  <w15:docId w15:val="{1E3D61D7-4ACB-4214-90A8-981A1B72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5A0"/>
    <w:pPr>
      <w:ind w:left="720"/>
      <w:contextualSpacing/>
    </w:pPr>
  </w:style>
  <w:style w:type="paragraph" w:styleId="BalloonText">
    <w:name w:val="Balloon Text"/>
    <w:basedOn w:val="Normal"/>
    <w:link w:val="BalloonTextChar"/>
    <w:uiPriority w:val="99"/>
    <w:semiHidden/>
    <w:unhideWhenUsed/>
    <w:rsid w:val="00F5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F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Lynch</dc:creator>
  <cp:keywords/>
  <dc:description/>
  <cp:lastModifiedBy>Joan Laptop</cp:lastModifiedBy>
  <cp:revision>4</cp:revision>
  <cp:lastPrinted>2019-04-30T15:34:00Z</cp:lastPrinted>
  <dcterms:created xsi:type="dcterms:W3CDTF">2019-05-02T11:55:00Z</dcterms:created>
  <dcterms:modified xsi:type="dcterms:W3CDTF">2020-04-14T14:43:00Z</dcterms:modified>
</cp:coreProperties>
</file>