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Louisburg High School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Jazz Ensemble</w:t>
      </w:r>
      <w:r w:rsidDel="00000000" w:rsidR="00000000" w:rsidRPr="00000000">
        <w:rPr>
          <w:rFonts w:ascii="Times New Roman" w:cs="Times New Roman" w:eastAsia="Times New Roman" w:hAnsi="Times New Roman"/>
          <w:b w:val="1"/>
          <w:sz w:val="20"/>
          <w:szCs w:val="20"/>
          <w:highlight w:val="white"/>
          <w:u w:val="single"/>
          <w:rtl w:val="0"/>
        </w:rPr>
        <w:t xml:space="preserve"> </w:t>
      </w:r>
      <w:r w:rsidDel="00000000" w:rsidR="00000000" w:rsidRPr="00000000">
        <w:rPr>
          <w:rFonts w:ascii="Times New Roman" w:cs="Times New Roman" w:eastAsia="Times New Roman" w:hAnsi="Times New Roman"/>
          <w:b w:val="1"/>
          <w:sz w:val="20"/>
          <w:szCs w:val="20"/>
          <w:highlight w:val="white"/>
          <w:u w:val="single"/>
          <w:rtl w:val="0"/>
        </w:rPr>
        <w:t xml:space="preserve">Syllabus</w:t>
      </w:r>
      <w:r w:rsidDel="00000000" w:rsidR="00000000" w:rsidRPr="00000000">
        <w:rPr>
          <w:rFonts w:ascii="Times New Roman" w:cs="Times New Roman" w:eastAsia="Times New Roman" w:hAnsi="Times New Roman"/>
          <w:b w:val="1"/>
          <w:sz w:val="20"/>
          <w:szCs w:val="20"/>
          <w:highlight w:val="white"/>
          <w:u w:val="single"/>
          <w:rtl w:val="0"/>
        </w:rPr>
        <w:t xml:space="preserve"> - Intermediate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u w:val="single"/>
        </w:rPr>
      </w:pPr>
      <w:r w:rsidDel="00000000" w:rsidR="00000000" w:rsidRPr="00000000">
        <w:rPr>
          <w:rFonts w:ascii="Times New Roman" w:cs="Times New Roman" w:eastAsia="Times New Roman" w:hAnsi="Times New Roman"/>
          <w:b w:val="1"/>
          <w:sz w:val="20"/>
          <w:szCs w:val="20"/>
          <w:highlight w:val="white"/>
          <w:u w:val="single"/>
          <w:rtl w:val="0"/>
        </w:rPr>
        <w:t xml:space="preserve">Introduction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Objectives:</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perform the variety of styles of music that make up the genre of Jazz</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classify music into the different styles of music that make up the genre of Jazz</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students will be able to improvise and use a variety of improvisational tools.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u w:val="singl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Grading:</w:t>
      </w:r>
    </w:p>
    <w:p w:rsidR="00000000" w:rsidDel="00000000" w:rsidP="00000000" w:rsidRDefault="00000000" w:rsidRPr="00000000" w14:paraId="0000000A">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Classwork-  30% of the final grade will be a classwork grade.  Band is a performance based </w:t>
      </w:r>
    </w:p>
    <w:p w:rsidR="00000000" w:rsidDel="00000000" w:rsidP="00000000" w:rsidRDefault="00000000" w:rsidRPr="00000000" w14:paraId="0000000B">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class and participation in class activity is reflected by the students performance each day.  The student’s  </w:t>
      </w:r>
    </w:p>
    <w:p w:rsidR="00000000" w:rsidDel="00000000" w:rsidP="00000000" w:rsidRDefault="00000000" w:rsidRPr="00000000" w14:paraId="0000000C">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will earn 5 points for classwork each day.  If a student does not participate in class for any</w:t>
      </w:r>
    </w:p>
    <w:p w:rsidR="00000000" w:rsidDel="00000000" w:rsidP="00000000" w:rsidRDefault="00000000" w:rsidRPr="00000000" w14:paraId="0000000D">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reason the 5 points can be made up in a way that is  agreed upon by the director and the </w:t>
      </w:r>
    </w:p>
    <w:p w:rsidR="00000000" w:rsidDel="00000000" w:rsidP="00000000" w:rsidRDefault="00000000" w:rsidRPr="00000000" w14:paraId="0000000E">
      <w:pPr>
        <w:contextualSpacing w:val="0"/>
        <w:rPr>
          <w:rFonts w:ascii="Times New Roman" w:cs="Times New Roman" w:eastAsia="Times New Roman" w:hAnsi="Times New Roman"/>
          <w:color w:val="ff0000"/>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student.    </w:t>
      </w: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Performances-  30% of the final grade will be based on attendance at performances. </w:t>
      </w:r>
    </w:p>
    <w:p w:rsidR="00000000" w:rsidDel="00000000" w:rsidP="00000000" w:rsidRDefault="00000000" w:rsidRPr="00000000" w14:paraId="00000010">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Musicianship-  30% of the grade will be based on the student’s mastery of 4 objectives each </w:t>
      </w:r>
    </w:p>
    <w:p w:rsidR="00000000" w:rsidDel="00000000" w:rsidP="00000000" w:rsidRDefault="00000000" w:rsidRPr="00000000" w14:paraId="00000011">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grading period.</w:t>
      </w:r>
    </w:p>
    <w:p w:rsidR="00000000" w:rsidDel="00000000" w:rsidP="00000000" w:rsidRDefault="00000000" w:rsidRPr="00000000" w14:paraId="00000012">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 Theory Goals - 10% of the final grade will be reflected upon the students mastery of music theory goals.  The</w:t>
      </w:r>
    </w:p>
    <w:p w:rsidR="00000000" w:rsidDel="00000000" w:rsidP="00000000" w:rsidRDefault="00000000" w:rsidRPr="00000000" w14:paraId="00000013">
      <w:pP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assessments will be pass fail.</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Quarter 3 </w:t>
      </w:r>
    </w:p>
    <w:tbl>
      <w:tblPr>
        <w:tblStyle w:val="Table1"/>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2835"/>
        <w:gridCol w:w="3045"/>
        <w:gridCol w:w="1872"/>
        <w:tblGridChange w:id="0">
          <w:tblGrid>
            <w:gridCol w:w="1605"/>
            <w:gridCol w:w="2835"/>
            <w:gridCol w:w="3045"/>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interpret expressive elements (dynamics, timbre, accents, attacks, releases, interpretation and phrasing) when performing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classify aural examples of music into the different styles of Jazz.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listen to short clips of music and be able to identify the style of jazz.</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effective strategies for recognizing, monitoring, and overcoming performance anxiety.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recognizing, monitoring, and overcoming performance anxiety.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Quarter 4 </w:t>
      </w:r>
    </w:p>
    <w:tbl>
      <w:tblPr>
        <w:tblStyle w:val="Table2"/>
        <w:tblW w:w="9357.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895"/>
        <w:gridCol w:w="3075"/>
        <w:gridCol w:w="1872"/>
        <w:tblGridChange w:id="0">
          <w:tblGrid>
            <w:gridCol w:w="1515"/>
            <w:gridCol w:w="2895"/>
            <w:gridCol w:w="3075"/>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NC Essential</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Standard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Outcome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Level of Mastery /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expressive elements (dynamics, timbre, accents, attacks, releases, interpretation and phrasing) when performing 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learn an etude and perform it alone.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recognize whole, half, quarter, eighth, sixteenth, and dotted note and rest duration in simple duple, simple triple, and simple compound meters.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demonstrate their ability to read rhythms by labeling them and clapping them alone.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I.ML.1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improvise simple melodies over given chord progressions.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perform short rhythmic improvisations on their instrument in the styles of swing/ latin / funk.</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I.CR.1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understand the importance of ethical responsibility in protecting creative works and intellectual property.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The student will research information to  answer questions about the importance of ethical responsibility in protecting creative works and intellectual property.   They will write an essay demonstrating their knowledge on the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Exceeds Standard - 9-10</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Meets Standard - 6-8</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Below Standard - 0-5</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be able to have multiple attempts per standard.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The students will move to the Proficient level (honors credit) next semester if they meet all 6</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standards.</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Materials:</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Music</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Pencil</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Instrument</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Notes - Each students will take notes on the variety of improvisational tools.</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12 major scales for their instrument</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Uniform:</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 </w:t>
        <w:tab/>
      </w:r>
      <w:r w:rsidDel="00000000" w:rsidR="00000000" w:rsidRPr="00000000">
        <w:rPr>
          <w:rFonts w:ascii="Times New Roman" w:cs="Times New Roman" w:eastAsia="Times New Roman" w:hAnsi="Times New Roman"/>
          <w:sz w:val="20"/>
          <w:szCs w:val="20"/>
          <w:highlight w:val="white"/>
          <w:rtl w:val="0"/>
        </w:rPr>
        <w:t xml:space="preserve">For concerts and performances, students in the Jazz Band will wear the blue Louisburg Band Polo, and khaki pants.  The cost of the polo shirt is $14.  Failure to wear the proper uniform will result in the student not performing.  A teacher-made makeup assignment will be required.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0"/>
          <w:szCs w:val="20"/>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General Band Policies: </w:t>
      </w:r>
      <w:r w:rsidDel="00000000" w:rsidR="00000000" w:rsidRPr="00000000">
        <w:rPr>
          <w:rFonts w:ascii="Times New Roman" w:cs="Times New Roman" w:eastAsia="Times New Roman" w:hAnsi="Times New Roman"/>
          <w:sz w:val="20"/>
          <w:szCs w:val="20"/>
          <w:highlight w:val="white"/>
          <w:rtl w:val="0"/>
        </w:rPr>
        <w:t xml:space="preserve">refer to the Louisburg High School Band Handbook.</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rtl w:val="0"/>
        </w:rPr>
        <w:t xml:space="preserve">Website - Louisburghighband.weebly.com</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rtl w:val="0"/>
        </w:rPr>
        <w:t xml:space="preserve">Twitter -@LHSmusicman</w:t>
        <w:tab/>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